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301" w:rsidRPr="00E81078" w:rsidRDefault="00BB5EA6" w:rsidP="00E81078">
      <w:pPr>
        <w:tabs>
          <w:tab w:val="num" w:pos="0"/>
        </w:tabs>
        <w:spacing w:before="120" w:after="120" w:line="240" w:lineRule="auto"/>
        <w:rPr>
          <w:rFonts w:ascii="Tahoma" w:hAnsi="Tahoma" w:cs="Tahoma"/>
          <w:b/>
          <w:sz w:val="20"/>
          <w:szCs w:val="20"/>
        </w:rPr>
      </w:pPr>
      <w:r w:rsidRPr="00BB5EA6">
        <w:rPr>
          <w:noProof/>
        </w:rPr>
        <w:pict>
          <v:shapetype id="_x0000_t202" coordsize="21600,21600" o:spt="202" path="m,l,21600r21600,l21600,xe">
            <v:stroke joinstyle="miter"/>
            <v:path gradientshapeok="t" o:connecttype="rect"/>
          </v:shapetype>
          <v:shape id="_x0000_s1028" type="#_x0000_t202" style="position:absolute;margin-left:126.75pt;margin-top:27pt;width:371.25pt;height:82.85pt;z-index:1" stroked="f">
            <v:textbox>
              <w:txbxContent>
                <w:p w:rsidR="009D1011" w:rsidRPr="00E81078" w:rsidRDefault="009D1011" w:rsidP="00E81078">
                  <w:pPr>
                    <w:tabs>
                      <w:tab w:val="num" w:pos="0"/>
                    </w:tabs>
                    <w:spacing w:before="120" w:after="120" w:line="240" w:lineRule="auto"/>
                    <w:jc w:val="center"/>
                    <w:rPr>
                      <w:rFonts w:ascii="Tahoma" w:hAnsi="Tahoma" w:cs="Tahoma"/>
                      <w:b/>
                      <w:sz w:val="20"/>
                      <w:szCs w:val="20"/>
                    </w:rPr>
                  </w:pPr>
                  <w:r w:rsidRPr="00E81078">
                    <w:rPr>
                      <w:rFonts w:ascii="Tahoma" w:hAnsi="Tahoma" w:cs="Tahoma"/>
                      <w:b/>
                      <w:sz w:val="20"/>
                      <w:szCs w:val="20"/>
                    </w:rPr>
                    <w:t>ΑΝΑΠΤΥΞΙΑΚΗ ΡΟΔΟΠΗΣ – ΑΝΑΠΤΥΞΙΑΚΗ ΑΝΩΝΥΜΗ ΕΤΑΙΡΕΙΑ Ο.Τ.Α.</w:t>
                  </w:r>
                </w:p>
                <w:p w:rsidR="009D1011" w:rsidRPr="00E81078" w:rsidRDefault="009D1011" w:rsidP="00E81078">
                  <w:pPr>
                    <w:tabs>
                      <w:tab w:val="num" w:pos="0"/>
                    </w:tabs>
                    <w:spacing w:before="120" w:after="120" w:line="240" w:lineRule="auto"/>
                    <w:jc w:val="center"/>
                    <w:rPr>
                      <w:rFonts w:ascii="Tahoma" w:hAnsi="Tahoma" w:cs="Tahoma"/>
                      <w:b/>
                      <w:sz w:val="20"/>
                      <w:szCs w:val="20"/>
                    </w:rPr>
                  </w:pPr>
                  <w:r w:rsidRPr="00E81078">
                    <w:rPr>
                      <w:rFonts w:ascii="Tahoma" w:hAnsi="Tahoma" w:cs="Tahoma"/>
                      <w:b/>
                      <w:sz w:val="20"/>
                      <w:szCs w:val="20"/>
                    </w:rPr>
                    <w:t>Ενδιάμεσος Φορέας ΕΠΑΛΘ 2014-2020</w:t>
                  </w:r>
                </w:p>
                <w:p w:rsidR="009D1011" w:rsidRPr="00E81078" w:rsidRDefault="009D1011" w:rsidP="00E81078">
                  <w:pPr>
                    <w:jc w:val="center"/>
                    <w:rPr>
                      <w:sz w:val="24"/>
                      <w:szCs w:val="24"/>
                    </w:rPr>
                  </w:pPr>
                </w:p>
              </w:txbxContent>
            </v:textbox>
          </v:shape>
        </w:pict>
      </w:r>
      <w:r w:rsidRPr="00BB5EA6">
        <w:rPr>
          <w:rFonts w:ascii="Tahoma" w:hAnsi="Tahoma" w:cs="Tahoma"/>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108pt;visibility:visible">
            <v:imagedata r:id="rId7" o:title=""/>
          </v:shape>
        </w:pict>
      </w:r>
      <w:r w:rsidR="00307301" w:rsidRPr="00E81078">
        <w:rPr>
          <w:rFonts w:ascii="Tahoma" w:hAnsi="Tahoma" w:cs="Tahoma"/>
          <w:b/>
          <w:sz w:val="20"/>
          <w:szCs w:val="20"/>
        </w:rPr>
        <w:tab/>
      </w:r>
      <w:r w:rsidR="00307301" w:rsidRPr="00E81078">
        <w:rPr>
          <w:rFonts w:ascii="Tahoma" w:hAnsi="Tahoma" w:cs="Tahoma"/>
          <w:b/>
          <w:sz w:val="20"/>
          <w:szCs w:val="20"/>
        </w:rPr>
        <w:tab/>
      </w:r>
    </w:p>
    <w:p w:rsidR="00307301" w:rsidRPr="00E81078" w:rsidRDefault="00307301" w:rsidP="00E81078">
      <w:pPr>
        <w:tabs>
          <w:tab w:val="num" w:pos="0"/>
        </w:tabs>
        <w:spacing w:before="120" w:after="120" w:line="240" w:lineRule="auto"/>
        <w:rPr>
          <w:rFonts w:ascii="Tahoma" w:hAnsi="Tahoma" w:cs="Tahoma"/>
          <w:b/>
          <w:sz w:val="20"/>
          <w:szCs w:val="20"/>
        </w:rPr>
      </w:pPr>
    </w:p>
    <w:p w:rsidR="00307301" w:rsidRPr="00E81078" w:rsidRDefault="00307301" w:rsidP="00E81078">
      <w:pPr>
        <w:tabs>
          <w:tab w:val="num" w:pos="0"/>
        </w:tabs>
        <w:spacing w:before="120" w:after="120" w:line="240" w:lineRule="auto"/>
        <w:rPr>
          <w:rFonts w:ascii="Tahoma" w:hAnsi="Tahoma" w:cs="Tahoma"/>
          <w:b/>
          <w:sz w:val="20"/>
          <w:szCs w:val="20"/>
        </w:rPr>
      </w:pPr>
      <w:r w:rsidRPr="00E81078">
        <w:rPr>
          <w:rFonts w:ascii="Tahoma" w:hAnsi="Tahoma" w:cs="Tahoma"/>
          <w:b/>
          <w:sz w:val="20"/>
          <w:szCs w:val="20"/>
        </w:rPr>
        <w:tab/>
      </w:r>
    </w:p>
    <w:p w:rsidR="00307301" w:rsidRDefault="00307301" w:rsidP="001F3062">
      <w:pPr>
        <w:tabs>
          <w:tab w:val="num" w:pos="0"/>
        </w:tabs>
        <w:spacing w:before="120" w:after="120" w:line="240" w:lineRule="auto"/>
        <w:jc w:val="center"/>
        <w:rPr>
          <w:rFonts w:ascii="Tahoma" w:hAnsi="Tahoma" w:cs="Tahoma"/>
          <w:b/>
          <w:sz w:val="20"/>
          <w:szCs w:val="20"/>
        </w:rPr>
      </w:pPr>
    </w:p>
    <w:p w:rsidR="00307301" w:rsidRPr="00E81078" w:rsidRDefault="00307301" w:rsidP="001F3062">
      <w:pPr>
        <w:tabs>
          <w:tab w:val="num" w:pos="0"/>
        </w:tabs>
        <w:spacing w:before="120" w:after="120" w:line="240" w:lineRule="auto"/>
        <w:jc w:val="center"/>
        <w:rPr>
          <w:rFonts w:ascii="Tahoma" w:hAnsi="Tahoma" w:cs="Tahoma"/>
          <w:b/>
          <w:sz w:val="20"/>
          <w:szCs w:val="20"/>
        </w:rPr>
      </w:pPr>
      <w:r w:rsidRPr="00E81078">
        <w:rPr>
          <w:rFonts w:ascii="Tahoma" w:hAnsi="Tahoma" w:cs="Tahoma"/>
          <w:b/>
          <w:sz w:val="20"/>
          <w:szCs w:val="20"/>
        </w:rPr>
        <w:t xml:space="preserve">ΕΠΙΧΕΙΡΗΣΙΑΚΟ ΠΡΟΓΡΑΜΜΑ «ΑΛΙΕΙΑ &amp; ΘΑΛΑΣΣΑ 2014 -2020» </w:t>
      </w:r>
    </w:p>
    <w:p w:rsidR="00307301" w:rsidRPr="00E81078" w:rsidRDefault="00307301" w:rsidP="00BA0D4A">
      <w:pPr>
        <w:tabs>
          <w:tab w:val="num" w:pos="0"/>
        </w:tabs>
        <w:spacing w:before="40" w:after="80"/>
        <w:jc w:val="center"/>
        <w:rPr>
          <w:rFonts w:ascii="Tahoma" w:hAnsi="Tahoma" w:cs="Tahoma"/>
          <w:b/>
          <w:sz w:val="20"/>
          <w:szCs w:val="20"/>
          <w:lang w:eastAsia="en-US"/>
        </w:rPr>
      </w:pPr>
      <w:r w:rsidRPr="00E81078">
        <w:rPr>
          <w:rFonts w:ascii="Tahoma" w:hAnsi="Tahoma" w:cs="Tahoma"/>
          <w:b/>
          <w:sz w:val="20"/>
          <w:szCs w:val="20"/>
          <w:lang w:eastAsia="en-US"/>
        </w:rPr>
        <w:t>ΠΡΟΤΕΡΑΙΟΤΗΤΑ 4 «ΑΥΞΗΣΗ ΤΗΣ ΑΠΑΣΧΟΛΗΣΗΣ ΚΑΙ ΤΗΣ ΕΔΑΦΙΚΗΣ ΣΥΝΟΧΗΣ»</w:t>
      </w:r>
    </w:p>
    <w:p w:rsidR="00307301" w:rsidRPr="00E81078" w:rsidRDefault="00307301" w:rsidP="001F3062">
      <w:pPr>
        <w:tabs>
          <w:tab w:val="num" w:pos="0"/>
        </w:tabs>
        <w:spacing w:before="120" w:after="120" w:line="240" w:lineRule="auto"/>
        <w:jc w:val="center"/>
        <w:rPr>
          <w:rFonts w:ascii="Tahoma" w:hAnsi="Tahoma" w:cs="Tahoma"/>
          <w:b/>
          <w:sz w:val="20"/>
          <w:szCs w:val="20"/>
        </w:rPr>
      </w:pPr>
    </w:p>
    <w:p w:rsidR="00307301" w:rsidRPr="00E81078" w:rsidRDefault="00307301" w:rsidP="001F3062">
      <w:pPr>
        <w:tabs>
          <w:tab w:val="num" w:pos="0"/>
        </w:tabs>
        <w:spacing w:before="120" w:after="120" w:line="240" w:lineRule="auto"/>
        <w:jc w:val="center"/>
        <w:rPr>
          <w:rFonts w:ascii="Tahoma" w:hAnsi="Tahoma" w:cs="Tahoma"/>
          <w:b/>
          <w:sz w:val="20"/>
          <w:szCs w:val="20"/>
        </w:rPr>
      </w:pPr>
    </w:p>
    <w:p w:rsidR="00307301" w:rsidRPr="00E81078" w:rsidRDefault="00307301" w:rsidP="00073AE6">
      <w:pPr>
        <w:tabs>
          <w:tab w:val="num" w:pos="0"/>
        </w:tabs>
        <w:spacing w:before="120" w:after="120" w:line="240" w:lineRule="auto"/>
        <w:jc w:val="center"/>
        <w:rPr>
          <w:rFonts w:ascii="Tahoma" w:hAnsi="Tahoma" w:cs="Tahoma"/>
          <w:b/>
          <w:sz w:val="20"/>
          <w:szCs w:val="20"/>
        </w:rPr>
      </w:pPr>
      <w:r w:rsidRPr="00E81078">
        <w:rPr>
          <w:rFonts w:ascii="Tahoma" w:hAnsi="Tahoma" w:cs="Tahoma"/>
          <w:b/>
          <w:sz w:val="20"/>
          <w:szCs w:val="20"/>
          <w:lang w:eastAsia="en-US"/>
        </w:rPr>
        <w:t>«ΔΗΜΟΣΙΕΣ ΕΠΕΝΔΥΣΕΙΣ ΓΙΑ ΤΗΝ ΑΕΙΦΟΡΟ ΑΝΑΠΤΥΞΗ ΤΩΝ ΑΛΙΕΥΤΙΚΩΝ ΠΕΡΙΟΧΩΝ»</w:t>
      </w:r>
    </w:p>
    <w:p w:rsidR="00307301" w:rsidRPr="00E81078" w:rsidRDefault="00307301" w:rsidP="00073AE6">
      <w:pPr>
        <w:tabs>
          <w:tab w:val="num" w:pos="0"/>
        </w:tabs>
        <w:spacing w:before="40" w:after="80"/>
        <w:jc w:val="center"/>
        <w:rPr>
          <w:rFonts w:ascii="Tahoma" w:hAnsi="Tahoma" w:cs="Tahoma"/>
          <w:b/>
          <w:sz w:val="20"/>
          <w:szCs w:val="20"/>
          <w:lang w:eastAsia="en-US"/>
        </w:rPr>
      </w:pPr>
      <w:r w:rsidRPr="00E81078">
        <w:rPr>
          <w:rFonts w:ascii="Tahoma" w:hAnsi="Tahoma" w:cs="Tahoma"/>
          <w:b/>
          <w:sz w:val="20"/>
          <w:szCs w:val="20"/>
          <w:lang w:eastAsia="en-US"/>
        </w:rPr>
        <w:t xml:space="preserve"> (Μέτρο 8.3.3: Άρ. 63.1 του Καν. 508/2014 ‘Εφαρμογή στρατηγικών τοπικής ανάπτυξης με πρωτοβουλία των τοπικών κοινοτήτων’ [για παρεμβάσεις δημοσίου χαρακτήρα]). </w:t>
      </w:r>
    </w:p>
    <w:p w:rsidR="00307301" w:rsidRPr="00E81078" w:rsidRDefault="00307301" w:rsidP="00073AE6">
      <w:pPr>
        <w:spacing w:before="40" w:after="80"/>
        <w:jc w:val="center"/>
        <w:rPr>
          <w:rFonts w:ascii="Tahoma" w:hAnsi="Tahoma" w:cs="Tahoma"/>
          <w:b/>
          <w:sz w:val="20"/>
          <w:szCs w:val="20"/>
          <w:lang w:eastAsia="en-US"/>
        </w:rPr>
      </w:pPr>
      <w:r w:rsidRPr="00E81078">
        <w:rPr>
          <w:rFonts w:ascii="Tahoma" w:hAnsi="Tahoma" w:cs="Tahoma"/>
          <w:b/>
          <w:sz w:val="20"/>
          <w:szCs w:val="20"/>
          <w:lang w:eastAsia="en-US"/>
        </w:rPr>
        <w:t>Η Επιτροπή Διαχείρισης Προγράμματος CLLD/LEADER-ΕΠΑΛΘ της</w:t>
      </w:r>
    </w:p>
    <w:p w:rsidR="00307301" w:rsidRPr="00E81078" w:rsidRDefault="00307301" w:rsidP="00073AE6">
      <w:pPr>
        <w:spacing w:before="40" w:after="80"/>
        <w:jc w:val="center"/>
        <w:rPr>
          <w:rFonts w:ascii="Tahoma" w:hAnsi="Tahoma" w:cs="Tahoma"/>
          <w:b/>
          <w:sz w:val="20"/>
          <w:szCs w:val="20"/>
          <w:lang w:eastAsia="en-US"/>
        </w:rPr>
      </w:pPr>
      <w:r w:rsidRPr="00E81078">
        <w:rPr>
          <w:rFonts w:ascii="Tahoma" w:hAnsi="Tahoma" w:cs="Tahoma"/>
          <w:b/>
          <w:sz w:val="20"/>
          <w:szCs w:val="20"/>
          <w:lang w:eastAsia="en-US"/>
        </w:rPr>
        <w:t xml:space="preserve"> Αναπτυξιακής Ροδόπης Α.Ε.  Ο.Τ.Α.</w:t>
      </w:r>
    </w:p>
    <w:p w:rsidR="00307301" w:rsidRPr="00E81078" w:rsidRDefault="00307301" w:rsidP="001F3062">
      <w:pPr>
        <w:tabs>
          <w:tab w:val="num" w:pos="0"/>
        </w:tabs>
        <w:spacing w:before="120" w:after="120" w:line="240" w:lineRule="auto"/>
        <w:jc w:val="center"/>
        <w:rPr>
          <w:rFonts w:ascii="Tahoma" w:hAnsi="Tahoma" w:cs="Tahoma"/>
          <w:b/>
          <w:sz w:val="20"/>
          <w:szCs w:val="20"/>
        </w:rPr>
      </w:pPr>
    </w:p>
    <w:p w:rsidR="00307301" w:rsidRPr="00E81078" w:rsidRDefault="00307301" w:rsidP="00073AE6">
      <w:pPr>
        <w:tabs>
          <w:tab w:val="num" w:pos="0"/>
        </w:tabs>
        <w:spacing w:before="120" w:after="120" w:line="240" w:lineRule="auto"/>
        <w:jc w:val="center"/>
        <w:rPr>
          <w:rFonts w:ascii="Tahoma" w:hAnsi="Tahoma" w:cs="Tahoma"/>
          <w:b/>
          <w:sz w:val="20"/>
          <w:szCs w:val="20"/>
        </w:rPr>
      </w:pPr>
    </w:p>
    <w:p w:rsidR="00307301" w:rsidRPr="00E81078" w:rsidRDefault="00307301" w:rsidP="00073AE6">
      <w:pPr>
        <w:tabs>
          <w:tab w:val="num" w:pos="0"/>
        </w:tabs>
        <w:spacing w:before="120" w:after="120" w:line="240" w:lineRule="auto"/>
        <w:jc w:val="center"/>
        <w:rPr>
          <w:rFonts w:ascii="Tahoma" w:hAnsi="Tahoma" w:cs="Tahoma"/>
          <w:b/>
          <w:bCs/>
          <w:sz w:val="20"/>
          <w:szCs w:val="20"/>
        </w:rPr>
      </w:pPr>
      <w:r w:rsidRPr="00E81078">
        <w:rPr>
          <w:rFonts w:ascii="Tahoma" w:hAnsi="Tahoma" w:cs="Tahoma"/>
          <w:b/>
          <w:bCs/>
          <w:sz w:val="20"/>
          <w:szCs w:val="20"/>
        </w:rPr>
        <w:t>ΕΝΗΜΕΡΩΤΙΚΟΣ ΟΔΗΓΟΣ ΔΙΟΙΚΗΤΙΚΟΥ ΕΛΕΓΧΟΥ ΑΙΤΗΣΕΩΝ ΣΤΗΡΙΞΗΣ</w:t>
      </w:r>
    </w:p>
    <w:p w:rsidR="00307301" w:rsidRPr="00E81078" w:rsidRDefault="00307301" w:rsidP="001F3062">
      <w:pPr>
        <w:tabs>
          <w:tab w:val="num" w:pos="0"/>
        </w:tabs>
        <w:spacing w:before="120" w:after="120" w:line="240" w:lineRule="auto"/>
        <w:jc w:val="center"/>
        <w:rPr>
          <w:rFonts w:ascii="Tahoma" w:hAnsi="Tahoma" w:cs="Tahoma"/>
          <w:b/>
          <w:sz w:val="20"/>
          <w:szCs w:val="20"/>
        </w:rPr>
      </w:pPr>
    </w:p>
    <w:p w:rsidR="00307301" w:rsidRPr="00E81078" w:rsidRDefault="00307301" w:rsidP="001F3062">
      <w:pPr>
        <w:tabs>
          <w:tab w:val="num" w:pos="0"/>
        </w:tabs>
        <w:spacing w:before="120" w:after="120" w:line="240" w:lineRule="auto"/>
        <w:jc w:val="center"/>
        <w:rPr>
          <w:rFonts w:ascii="Tahoma" w:hAnsi="Tahoma" w:cs="Tahoma"/>
          <w:b/>
          <w:sz w:val="20"/>
          <w:szCs w:val="20"/>
        </w:rPr>
      </w:pPr>
      <w:r w:rsidRPr="00E81078">
        <w:rPr>
          <w:rFonts w:ascii="Tahoma" w:hAnsi="Tahoma" w:cs="Tahoma"/>
          <w:b/>
          <w:sz w:val="20"/>
          <w:szCs w:val="20"/>
        </w:rPr>
        <w:t xml:space="preserve">Κωδικός Πρόσκλησης 63.1 </w:t>
      </w:r>
      <w:r w:rsidRPr="00E81078">
        <w:rPr>
          <w:rFonts w:ascii="Tahoma" w:hAnsi="Tahoma" w:cs="Tahoma"/>
          <w:b/>
          <w:sz w:val="20"/>
          <w:szCs w:val="20"/>
        </w:rPr>
        <w:tab/>
      </w:r>
      <w:r w:rsidRPr="00E81078">
        <w:rPr>
          <w:rFonts w:ascii="Tahoma" w:hAnsi="Tahoma" w:cs="Tahoma"/>
          <w:b/>
          <w:sz w:val="20"/>
          <w:szCs w:val="20"/>
          <w:lang w:val="en-US"/>
        </w:rPr>
        <w:t>CLLD</w:t>
      </w:r>
      <w:r w:rsidRPr="00E81078">
        <w:rPr>
          <w:rFonts w:ascii="Tahoma" w:hAnsi="Tahoma" w:cs="Tahoma"/>
          <w:b/>
          <w:sz w:val="20"/>
          <w:szCs w:val="20"/>
        </w:rPr>
        <w:t>. 13</w:t>
      </w:r>
    </w:p>
    <w:p w:rsidR="00307301" w:rsidRPr="00E81078" w:rsidRDefault="00307301" w:rsidP="001F3062">
      <w:pPr>
        <w:tabs>
          <w:tab w:val="num" w:pos="0"/>
        </w:tabs>
        <w:spacing w:before="120" w:after="120" w:line="240" w:lineRule="auto"/>
        <w:jc w:val="center"/>
        <w:rPr>
          <w:rFonts w:ascii="Tahoma" w:hAnsi="Tahoma" w:cs="Tahoma"/>
          <w:b/>
          <w:sz w:val="20"/>
          <w:szCs w:val="20"/>
        </w:rPr>
      </w:pPr>
    </w:p>
    <w:p w:rsidR="00307301" w:rsidRPr="00E81078" w:rsidRDefault="00307301" w:rsidP="001F3062">
      <w:pPr>
        <w:tabs>
          <w:tab w:val="num" w:pos="0"/>
        </w:tabs>
        <w:spacing w:before="120" w:after="120" w:line="240" w:lineRule="auto"/>
        <w:jc w:val="center"/>
        <w:rPr>
          <w:rFonts w:ascii="Tahoma" w:hAnsi="Tahoma" w:cs="Tahoma"/>
          <w:b/>
          <w:sz w:val="20"/>
          <w:szCs w:val="20"/>
        </w:rPr>
      </w:pPr>
    </w:p>
    <w:p w:rsidR="00307301" w:rsidRPr="00E81078" w:rsidRDefault="00307301">
      <w:pPr>
        <w:rPr>
          <w:rFonts w:ascii="Tahoma" w:hAnsi="Tahoma" w:cs="Tahoma"/>
          <w:b/>
          <w:sz w:val="20"/>
          <w:szCs w:val="20"/>
        </w:rPr>
      </w:pPr>
      <w:r w:rsidRPr="00E81078">
        <w:rPr>
          <w:rFonts w:ascii="Tahoma" w:hAnsi="Tahoma" w:cs="Tahoma"/>
          <w:b/>
          <w:sz w:val="20"/>
          <w:szCs w:val="20"/>
        </w:rPr>
        <w:br w:type="page"/>
      </w:r>
    </w:p>
    <w:p w:rsidR="00307301" w:rsidRPr="00E81078" w:rsidRDefault="00307301" w:rsidP="00040AFB">
      <w:pPr>
        <w:tabs>
          <w:tab w:val="num" w:pos="0"/>
        </w:tabs>
        <w:spacing w:before="120" w:after="120" w:line="240" w:lineRule="auto"/>
        <w:jc w:val="center"/>
        <w:rPr>
          <w:rFonts w:ascii="Tahoma" w:hAnsi="Tahoma" w:cs="Tahoma"/>
          <w:b/>
          <w:sz w:val="20"/>
          <w:szCs w:val="20"/>
        </w:rPr>
      </w:pPr>
    </w:p>
    <w:p w:rsidR="00307301" w:rsidRPr="00E81078" w:rsidRDefault="00307301" w:rsidP="00F46C9D">
      <w:pPr>
        <w:spacing w:before="120" w:after="120" w:line="240" w:lineRule="auto"/>
        <w:jc w:val="center"/>
        <w:rPr>
          <w:rFonts w:ascii="Tahoma" w:hAnsi="Tahoma" w:cs="Tahoma"/>
          <w:b/>
          <w:color w:val="000000"/>
          <w:sz w:val="20"/>
          <w:szCs w:val="20"/>
        </w:rPr>
      </w:pPr>
    </w:p>
    <w:p w:rsidR="00307301" w:rsidRPr="00E81078" w:rsidRDefault="00307301" w:rsidP="00F15203">
      <w:pPr>
        <w:spacing w:before="120" w:after="120" w:line="240" w:lineRule="auto"/>
        <w:rPr>
          <w:rFonts w:ascii="Tahoma" w:hAnsi="Tahoma" w:cs="Tahoma"/>
          <w:color w:val="000000"/>
          <w:sz w:val="20"/>
          <w:szCs w:val="20"/>
        </w:rPr>
      </w:pPr>
    </w:p>
    <w:p w:rsidR="00307301" w:rsidRPr="00E81078" w:rsidRDefault="00307301" w:rsidP="00F15203">
      <w:pPr>
        <w:spacing w:before="120" w:after="120" w:line="240" w:lineRule="auto"/>
        <w:jc w:val="center"/>
        <w:rPr>
          <w:rFonts w:ascii="Tahoma" w:hAnsi="Tahoma" w:cs="Tahoma"/>
          <w:b/>
          <w:color w:val="000000"/>
          <w:sz w:val="20"/>
          <w:szCs w:val="20"/>
          <w:u w:val="single"/>
        </w:rPr>
      </w:pPr>
      <w:r w:rsidRPr="00E81078">
        <w:rPr>
          <w:rFonts w:ascii="Tahoma" w:hAnsi="Tahoma" w:cs="Tahoma"/>
          <w:b/>
          <w:color w:val="000000"/>
          <w:sz w:val="20"/>
          <w:szCs w:val="20"/>
          <w:u w:val="single"/>
        </w:rPr>
        <w:t>ΕΝΗΜΕΡΩΤΙΚΟΣ ΟΔΗΓΟΣ ΔΙΟΙΚΗΤΙΚΟΥ ΕΛΕΓΧΟΥ ΑΙΤΗΣΕΩΝ ΣΤΗΡΙΞΗΣ</w:t>
      </w:r>
    </w:p>
    <w:p w:rsidR="00307301" w:rsidRPr="00E81078" w:rsidRDefault="00307301" w:rsidP="00CA3532">
      <w:pPr>
        <w:spacing w:before="120" w:after="120" w:line="240" w:lineRule="auto"/>
        <w:rPr>
          <w:rFonts w:ascii="Tahoma" w:hAnsi="Tahoma" w:cs="Tahoma"/>
          <w:b/>
          <w:color w:val="000000"/>
          <w:sz w:val="20"/>
          <w:szCs w:val="20"/>
        </w:rPr>
      </w:pPr>
    </w:p>
    <w:p w:rsidR="00307301" w:rsidRPr="00E81078" w:rsidRDefault="00307301" w:rsidP="00E62274">
      <w:pPr>
        <w:tabs>
          <w:tab w:val="num" w:pos="0"/>
        </w:tabs>
        <w:spacing w:before="120" w:after="120" w:line="240" w:lineRule="auto"/>
        <w:jc w:val="both"/>
        <w:rPr>
          <w:rFonts w:ascii="Tahoma" w:hAnsi="Tahoma" w:cs="Tahoma"/>
          <w:b/>
          <w:sz w:val="20"/>
          <w:szCs w:val="20"/>
          <w:lang w:eastAsia="en-US"/>
        </w:rPr>
      </w:pPr>
      <w:r w:rsidRPr="00E81078">
        <w:rPr>
          <w:rFonts w:ascii="Tahoma" w:hAnsi="Tahoma" w:cs="Tahoma"/>
          <w:b/>
          <w:sz w:val="20"/>
          <w:szCs w:val="20"/>
          <w:lang w:eastAsia="en-US"/>
        </w:rPr>
        <w:t>(Μέτρο 8.3.3: Άρ. 63.1 του Καν. 508/2014 ‘Εφαρμογή στρατηγικών τοπικής ανάπτυξης με πρωτοβουλία των τοπικών κοινοτήτων’ [για παρεμβάσεις δημοσίου χαρακτήρα]).</w:t>
      </w:r>
    </w:p>
    <w:p w:rsidR="00307301" w:rsidRPr="00E81078" w:rsidRDefault="00307301" w:rsidP="00E62274">
      <w:pPr>
        <w:tabs>
          <w:tab w:val="num" w:pos="0"/>
        </w:tabs>
        <w:spacing w:before="120" w:after="120" w:line="240" w:lineRule="auto"/>
        <w:jc w:val="both"/>
        <w:rPr>
          <w:rFonts w:ascii="Tahoma" w:hAnsi="Tahoma" w:cs="Tahoma"/>
          <w:b/>
          <w:color w:val="000000"/>
          <w:sz w:val="20"/>
          <w:szCs w:val="20"/>
        </w:rPr>
      </w:pPr>
    </w:p>
    <w:p w:rsidR="00307301" w:rsidRPr="00E81078" w:rsidRDefault="00307301" w:rsidP="00E62274">
      <w:pPr>
        <w:spacing w:after="0" w:line="320" w:lineRule="atLeast"/>
        <w:jc w:val="both"/>
        <w:rPr>
          <w:rFonts w:ascii="Tahoma" w:hAnsi="Tahoma" w:cs="Tahoma"/>
          <w:b/>
          <w:color w:val="000000"/>
          <w:sz w:val="20"/>
          <w:szCs w:val="20"/>
        </w:rPr>
      </w:pPr>
      <w:r w:rsidRPr="00E81078">
        <w:rPr>
          <w:rFonts w:ascii="Tahoma" w:hAnsi="Tahoma" w:cs="Tahoma"/>
          <w:b/>
          <w:color w:val="000000"/>
          <w:sz w:val="20"/>
          <w:szCs w:val="20"/>
        </w:rPr>
        <w:t>ΔΡΑΣΗ 4.2.3: «ΔΗΜΟΣΙΕΣ ΕΠΕΝΔΥΣΕΙΣ ΓΙΑ ΤΗΝ ΑΕΙΦΟΡΟ ΑΝΑΠΤΥΞΗ ΤΩΝ ΑΛΙΕΥΤΙΚΩΝ ΠΕΡΙΟΧΩΝ»</w:t>
      </w:r>
    </w:p>
    <w:p w:rsidR="00307301" w:rsidRPr="00E81078" w:rsidRDefault="00307301" w:rsidP="00CA3532">
      <w:pPr>
        <w:spacing w:after="0" w:line="320" w:lineRule="atLeast"/>
        <w:rPr>
          <w:rFonts w:ascii="Tahoma" w:hAnsi="Tahoma" w:cs="Tahoma"/>
          <w:b/>
          <w:color w:val="000000"/>
          <w:sz w:val="20"/>
          <w:szCs w:val="20"/>
        </w:rPr>
      </w:pPr>
    </w:p>
    <w:p w:rsidR="00307301" w:rsidRPr="00E81078" w:rsidRDefault="00307301" w:rsidP="00F15203">
      <w:pPr>
        <w:spacing w:before="120" w:after="120" w:line="240" w:lineRule="auto"/>
        <w:jc w:val="center"/>
        <w:rPr>
          <w:rFonts w:ascii="Tahoma" w:hAnsi="Tahoma" w:cs="Tahoma"/>
          <w:b/>
          <w:color w:val="000000"/>
          <w:sz w:val="20"/>
          <w:szCs w:val="20"/>
        </w:rPr>
      </w:pPr>
    </w:p>
    <w:p w:rsidR="00307301" w:rsidRPr="00E81078" w:rsidRDefault="00307301" w:rsidP="00F15203">
      <w:pPr>
        <w:spacing w:before="120" w:after="120" w:line="240" w:lineRule="auto"/>
        <w:rPr>
          <w:rFonts w:ascii="Tahoma" w:hAnsi="Tahoma" w:cs="Tahoma"/>
          <w:b/>
          <w:color w:val="000000"/>
          <w:sz w:val="20"/>
          <w:szCs w:val="20"/>
        </w:rPr>
      </w:pPr>
    </w:p>
    <w:p w:rsidR="00307301" w:rsidRPr="00E81078" w:rsidRDefault="00307301" w:rsidP="00E81078">
      <w:pPr>
        <w:rPr>
          <w:rFonts w:ascii="Tahoma" w:hAnsi="Tahoma" w:cs="Tahoma"/>
          <w:b/>
          <w:color w:val="000000"/>
          <w:sz w:val="20"/>
          <w:szCs w:val="20"/>
        </w:rPr>
      </w:pPr>
      <w:r w:rsidRPr="00E81078">
        <w:rPr>
          <w:rFonts w:ascii="Tahoma" w:hAnsi="Tahoma" w:cs="Tahoma"/>
          <w:b/>
          <w:color w:val="000000"/>
          <w:sz w:val="20"/>
          <w:szCs w:val="20"/>
        </w:rPr>
        <w:br w:type="page"/>
      </w:r>
    </w:p>
    <w:p w:rsidR="00307301" w:rsidRPr="002743F7" w:rsidRDefault="00307301" w:rsidP="00E62274">
      <w:pPr>
        <w:pStyle w:val="a9"/>
        <w:jc w:val="both"/>
        <w:rPr>
          <w:rFonts w:ascii="Tahoma" w:hAnsi="Tahoma" w:cs="Tahoma"/>
          <w:sz w:val="20"/>
          <w:szCs w:val="20"/>
        </w:rPr>
      </w:pPr>
      <w:bookmarkStart w:id="0" w:name="_Toc504644954"/>
      <w:bookmarkStart w:id="1" w:name="_Toc504645312"/>
      <w:bookmarkStart w:id="2" w:name="_Toc504645230"/>
      <w:bookmarkStart w:id="3" w:name="_Toc504564001"/>
      <w:bookmarkStart w:id="4" w:name="_Toc504563948"/>
      <w:bookmarkStart w:id="5" w:name="_Toc504563898"/>
      <w:r w:rsidRPr="002743F7">
        <w:rPr>
          <w:rFonts w:ascii="Tahoma" w:hAnsi="Tahoma" w:cs="Tahoma"/>
          <w:sz w:val="20"/>
          <w:szCs w:val="20"/>
        </w:rPr>
        <w:t>Περιεχόμενα</w:t>
      </w:r>
    </w:p>
    <w:p w:rsidR="00307301" w:rsidRPr="002743F7" w:rsidRDefault="00BB5EA6" w:rsidP="00E62274">
      <w:pPr>
        <w:pStyle w:val="21"/>
        <w:tabs>
          <w:tab w:val="left" w:pos="660"/>
          <w:tab w:val="right" w:leader="dot" w:pos="9016"/>
        </w:tabs>
        <w:jc w:val="both"/>
        <w:rPr>
          <w:rFonts w:ascii="Tahoma" w:hAnsi="Tahoma" w:cs="Tahoma"/>
          <w:smallCaps w:val="0"/>
          <w:noProof/>
        </w:rPr>
      </w:pPr>
      <w:r w:rsidRPr="00BB5EA6">
        <w:rPr>
          <w:rFonts w:ascii="Tahoma" w:hAnsi="Tahoma" w:cs="Tahoma"/>
        </w:rPr>
        <w:fldChar w:fldCharType="begin"/>
      </w:r>
      <w:r w:rsidR="00307301" w:rsidRPr="002743F7">
        <w:rPr>
          <w:rFonts w:ascii="Tahoma" w:hAnsi="Tahoma" w:cs="Tahoma"/>
        </w:rPr>
        <w:instrText xml:space="preserve"> TOC \o "1-3" \h \z \u </w:instrText>
      </w:r>
      <w:r w:rsidRPr="00BB5EA6">
        <w:rPr>
          <w:rFonts w:ascii="Tahoma" w:hAnsi="Tahoma" w:cs="Tahoma"/>
        </w:rPr>
        <w:fldChar w:fldCharType="separate"/>
      </w:r>
      <w:hyperlink w:anchor="_Toc31375053" w:history="1">
        <w:r w:rsidR="00307301" w:rsidRPr="002743F7">
          <w:rPr>
            <w:rStyle w:val="-"/>
            <w:rFonts w:ascii="Tahoma" w:hAnsi="Tahoma" w:cs="Tahoma"/>
            <w:b/>
            <w:bCs/>
            <w:noProof/>
          </w:rPr>
          <w:t>1.</w:t>
        </w:r>
        <w:r w:rsidR="00307301" w:rsidRPr="002743F7">
          <w:rPr>
            <w:rFonts w:ascii="Tahoma" w:hAnsi="Tahoma" w:cs="Tahoma"/>
            <w:smallCaps w:val="0"/>
            <w:noProof/>
          </w:rPr>
          <w:tab/>
        </w:r>
        <w:r w:rsidR="00307301" w:rsidRPr="002743F7">
          <w:rPr>
            <w:rStyle w:val="-"/>
            <w:rFonts w:ascii="Tahoma" w:hAnsi="Tahoma" w:cs="Tahoma"/>
            <w:b/>
            <w:bCs/>
            <w:noProof/>
          </w:rPr>
          <w:t>ΕΠΑΛΘ 2014-2020 – Προτεραιότητα 4: «Αύξηση της απασχόλησης και της εδαφικής συνοχής» - ΤΑΠΤοΚ – CLLD</w:t>
        </w:r>
        <w:r w:rsidR="00307301" w:rsidRPr="002743F7">
          <w:rPr>
            <w:rFonts w:ascii="Tahoma" w:hAnsi="Tahoma" w:cs="Tahoma"/>
            <w:noProof/>
            <w:webHidden/>
          </w:rPr>
          <w:tab/>
        </w:r>
        <w:r w:rsidRPr="002743F7">
          <w:rPr>
            <w:rFonts w:ascii="Tahoma" w:hAnsi="Tahoma" w:cs="Tahoma"/>
            <w:noProof/>
            <w:webHidden/>
          </w:rPr>
          <w:fldChar w:fldCharType="begin"/>
        </w:r>
        <w:r w:rsidR="00307301" w:rsidRPr="002743F7">
          <w:rPr>
            <w:rFonts w:ascii="Tahoma" w:hAnsi="Tahoma" w:cs="Tahoma"/>
            <w:noProof/>
            <w:webHidden/>
          </w:rPr>
          <w:instrText xml:space="preserve"> PAGEREF _Toc31375053 \h </w:instrText>
        </w:r>
        <w:r w:rsidRPr="002743F7">
          <w:rPr>
            <w:rFonts w:ascii="Tahoma" w:hAnsi="Tahoma" w:cs="Tahoma"/>
            <w:noProof/>
            <w:webHidden/>
          </w:rPr>
        </w:r>
        <w:r w:rsidRPr="002743F7">
          <w:rPr>
            <w:rFonts w:ascii="Tahoma" w:hAnsi="Tahoma" w:cs="Tahoma"/>
            <w:noProof/>
            <w:webHidden/>
          </w:rPr>
          <w:fldChar w:fldCharType="separate"/>
        </w:r>
        <w:r w:rsidR="009D1011">
          <w:rPr>
            <w:rFonts w:ascii="Tahoma" w:hAnsi="Tahoma" w:cs="Tahoma"/>
            <w:noProof/>
            <w:webHidden/>
          </w:rPr>
          <w:t>4</w:t>
        </w:r>
        <w:r w:rsidRPr="002743F7">
          <w:rPr>
            <w:rFonts w:ascii="Tahoma" w:hAnsi="Tahoma" w:cs="Tahoma"/>
            <w:noProof/>
            <w:webHidden/>
          </w:rPr>
          <w:fldChar w:fldCharType="end"/>
        </w:r>
      </w:hyperlink>
    </w:p>
    <w:p w:rsidR="00307301" w:rsidRPr="002743F7" w:rsidRDefault="00BB5EA6" w:rsidP="00E62274">
      <w:pPr>
        <w:pStyle w:val="21"/>
        <w:tabs>
          <w:tab w:val="left" w:pos="660"/>
          <w:tab w:val="right" w:leader="dot" w:pos="9016"/>
        </w:tabs>
        <w:jc w:val="both"/>
        <w:rPr>
          <w:rFonts w:ascii="Tahoma" w:hAnsi="Tahoma" w:cs="Tahoma"/>
          <w:smallCaps w:val="0"/>
          <w:noProof/>
        </w:rPr>
      </w:pPr>
      <w:hyperlink w:anchor="_Toc31375064" w:history="1">
        <w:r w:rsidR="00307301" w:rsidRPr="002743F7">
          <w:rPr>
            <w:rStyle w:val="-"/>
            <w:rFonts w:ascii="Tahoma" w:hAnsi="Tahoma" w:cs="Tahoma"/>
            <w:b/>
            <w:bCs/>
            <w:noProof/>
          </w:rPr>
          <w:t>2.</w:t>
        </w:r>
        <w:r w:rsidR="00307301" w:rsidRPr="002743F7">
          <w:rPr>
            <w:rFonts w:ascii="Tahoma" w:hAnsi="Tahoma" w:cs="Tahoma"/>
            <w:smallCaps w:val="0"/>
            <w:noProof/>
          </w:rPr>
          <w:tab/>
        </w:r>
        <w:r w:rsidR="00307301" w:rsidRPr="002743F7">
          <w:rPr>
            <w:rStyle w:val="-"/>
            <w:rFonts w:ascii="Tahoma" w:hAnsi="Tahoma" w:cs="Tahoma"/>
            <w:b/>
            <w:bCs/>
            <w:noProof/>
          </w:rPr>
          <w:t>Τοπικό πρόγραμμα CLLD/LEADER ΠΕΡΙΦΕΡΕΙΑΚΩΝ ΕΝΟΤΗΤΩΝ ΡΟΔΟΠΗΣ &amp; ΞΑΝΘΗΣ</w:t>
        </w:r>
        <w:r w:rsidR="00307301" w:rsidRPr="002743F7">
          <w:rPr>
            <w:rFonts w:ascii="Tahoma" w:hAnsi="Tahoma" w:cs="Tahoma"/>
            <w:noProof/>
            <w:webHidden/>
          </w:rPr>
          <w:tab/>
        </w:r>
        <w:r w:rsidRPr="002743F7">
          <w:rPr>
            <w:rFonts w:ascii="Tahoma" w:hAnsi="Tahoma" w:cs="Tahoma"/>
            <w:noProof/>
            <w:webHidden/>
          </w:rPr>
          <w:fldChar w:fldCharType="begin"/>
        </w:r>
        <w:r w:rsidR="00307301" w:rsidRPr="002743F7">
          <w:rPr>
            <w:rFonts w:ascii="Tahoma" w:hAnsi="Tahoma" w:cs="Tahoma"/>
            <w:noProof/>
            <w:webHidden/>
          </w:rPr>
          <w:instrText xml:space="preserve"> PAGEREF _Toc31375064 \h </w:instrText>
        </w:r>
        <w:r w:rsidRPr="002743F7">
          <w:rPr>
            <w:rFonts w:ascii="Tahoma" w:hAnsi="Tahoma" w:cs="Tahoma"/>
            <w:noProof/>
            <w:webHidden/>
          </w:rPr>
        </w:r>
        <w:r w:rsidRPr="002743F7">
          <w:rPr>
            <w:rFonts w:ascii="Tahoma" w:hAnsi="Tahoma" w:cs="Tahoma"/>
            <w:noProof/>
            <w:webHidden/>
          </w:rPr>
          <w:fldChar w:fldCharType="separate"/>
        </w:r>
        <w:r w:rsidR="009D1011">
          <w:rPr>
            <w:rFonts w:ascii="Tahoma" w:hAnsi="Tahoma" w:cs="Tahoma"/>
            <w:noProof/>
            <w:webHidden/>
          </w:rPr>
          <w:t>5</w:t>
        </w:r>
        <w:r w:rsidRPr="002743F7">
          <w:rPr>
            <w:rFonts w:ascii="Tahoma" w:hAnsi="Tahoma" w:cs="Tahoma"/>
            <w:noProof/>
            <w:webHidden/>
          </w:rPr>
          <w:fldChar w:fldCharType="end"/>
        </w:r>
      </w:hyperlink>
    </w:p>
    <w:p w:rsidR="00307301" w:rsidRPr="002743F7" w:rsidRDefault="00BB5EA6" w:rsidP="00E62274">
      <w:pPr>
        <w:pStyle w:val="21"/>
        <w:tabs>
          <w:tab w:val="left" w:pos="660"/>
          <w:tab w:val="right" w:leader="dot" w:pos="9016"/>
        </w:tabs>
        <w:jc w:val="both"/>
        <w:rPr>
          <w:rFonts w:ascii="Tahoma" w:hAnsi="Tahoma" w:cs="Tahoma"/>
          <w:smallCaps w:val="0"/>
          <w:noProof/>
        </w:rPr>
      </w:pPr>
      <w:hyperlink w:anchor="_Toc31375067" w:history="1">
        <w:r w:rsidR="00307301" w:rsidRPr="002743F7">
          <w:rPr>
            <w:rStyle w:val="-"/>
            <w:rFonts w:ascii="Tahoma" w:hAnsi="Tahoma" w:cs="Tahoma"/>
            <w:b/>
            <w:bCs/>
            <w:noProof/>
          </w:rPr>
          <w:t>3.</w:t>
        </w:r>
        <w:r w:rsidR="00307301" w:rsidRPr="002743F7">
          <w:rPr>
            <w:rFonts w:ascii="Tahoma" w:hAnsi="Tahoma" w:cs="Tahoma"/>
            <w:smallCaps w:val="0"/>
            <w:noProof/>
          </w:rPr>
          <w:tab/>
        </w:r>
        <w:r w:rsidR="00307301" w:rsidRPr="002743F7">
          <w:rPr>
            <w:rStyle w:val="-"/>
            <w:rFonts w:ascii="Tahoma" w:hAnsi="Tahoma" w:cs="Tahoma"/>
            <w:b/>
            <w:bCs/>
            <w:noProof/>
          </w:rPr>
          <w:t>Στάδια επιλογής πράξε</w:t>
        </w:r>
        <w:r w:rsidR="00307301" w:rsidRPr="002743F7">
          <w:rPr>
            <w:rStyle w:val="-"/>
            <w:rFonts w:ascii="Tahoma" w:hAnsi="Tahoma" w:cs="Tahoma"/>
            <w:b/>
            <w:bCs/>
            <w:noProof/>
          </w:rPr>
          <w:t>ω</w:t>
        </w:r>
        <w:r w:rsidR="00307301" w:rsidRPr="002743F7">
          <w:rPr>
            <w:rStyle w:val="-"/>
            <w:rFonts w:ascii="Tahoma" w:hAnsi="Tahoma" w:cs="Tahoma"/>
            <w:b/>
            <w:bCs/>
            <w:noProof/>
          </w:rPr>
          <w:t>ν</w:t>
        </w:r>
        <w:r w:rsidR="00307301" w:rsidRPr="002743F7">
          <w:rPr>
            <w:rFonts w:ascii="Tahoma" w:hAnsi="Tahoma" w:cs="Tahoma"/>
            <w:noProof/>
            <w:webHidden/>
          </w:rPr>
          <w:tab/>
        </w:r>
        <w:r w:rsidRPr="002743F7">
          <w:rPr>
            <w:rFonts w:ascii="Tahoma" w:hAnsi="Tahoma" w:cs="Tahoma"/>
            <w:noProof/>
            <w:webHidden/>
          </w:rPr>
          <w:fldChar w:fldCharType="begin"/>
        </w:r>
        <w:r w:rsidR="00307301" w:rsidRPr="002743F7">
          <w:rPr>
            <w:rFonts w:ascii="Tahoma" w:hAnsi="Tahoma" w:cs="Tahoma"/>
            <w:noProof/>
            <w:webHidden/>
          </w:rPr>
          <w:instrText xml:space="preserve"> PAGEREF _Toc31375067 \h </w:instrText>
        </w:r>
        <w:r w:rsidRPr="002743F7">
          <w:rPr>
            <w:rFonts w:ascii="Tahoma" w:hAnsi="Tahoma" w:cs="Tahoma"/>
            <w:noProof/>
            <w:webHidden/>
          </w:rPr>
        </w:r>
        <w:r w:rsidRPr="002743F7">
          <w:rPr>
            <w:rFonts w:ascii="Tahoma" w:hAnsi="Tahoma" w:cs="Tahoma"/>
            <w:noProof/>
            <w:webHidden/>
          </w:rPr>
          <w:fldChar w:fldCharType="separate"/>
        </w:r>
        <w:r w:rsidR="009D1011">
          <w:rPr>
            <w:rFonts w:ascii="Tahoma" w:hAnsi="Tahoma" w:cs="Tahoma"/>
            <w:noProof/>
            <w:webHidden/>
          </w:rPr>
          <w:t>9</w:t>
        </w:r>
        <w:r w:rsidRPr="002743F7">
          <w:rPr>
            <w:rFonts w:ascii="Tahoma" w:hAnsi="Tahoma" w:cs="Tahoma"/>
            <w:noProof/>
            <w:webHidden/>
          </w:rPr>
          <w:fldChar w:fldCharType="end"/>
        </w:r>
      </w:hyperlink>
    </w:p>
    <w:p w:rsidR="00307301" w:rsidRPr="002743F7" w:rsidRDefault="00BB5EA6" w:rsidP="00E62274">
      <w:pPr>
        <w:pStyle w:val="30"/>
        <w:tabs>
          <w:tab w:val="right" w:leader="dot" w:pos="9016"/>
        </w:tabs>
        <w:jc w:val="both"/>
        <w:rPr>
          <w:rFonts w:ascii="Tahoma" w:hAnsi="Tahoma" w:cs="Tahoma"/>
          <w:i w:val="0"/>
          <w:iCs w:val="0"/>
          <w:noProof/>
        </w:rPr>
      </w:pPr>
      <w:hyperlink w:anchor="_Toc31375068" w:history="1">
        <w:r w:rsidR="00307301" w:rsidRPr="002743F7">
          <w:rPr>
            <w:rStyle w:val="-"/>
            <w:rFonts w:ascii="Tahoma" w:hAnsi="Tahoma" w:cs="Tahoma"/>
            <w:b/>
            <w:bCs/>
            <w:noProof/>
          </w:rPr>
          <w:t>ΣΤΑΔΙΟ Α΄: Έλεγχος πληρότητας και επιλεξιμότητας πρότασης</w:t>
        </w:r>
        <w:r w:rsidR="00307301" w:rsidRPr="002743F7">
          <w:rPr>
            <w:rFonts w:ascii="Tahoma" w:hAnsi="Tahoma" w:cs="Tahoma"/>
            <w:noProof/>
            <w:webHidden/>
          </w:rPr>
          <w:tab/>
        </w:r>
        <w:r w:rsidRPr="002743F7">
          <w:rPr>
            <w:rFonts w:ascii="Tahoma" w:hAnsi="Tahoma" w:cs="Tahoma"/>
            <w:noProof/>
            <w:webHidden/>
          </w:rPr>
          <w:fldChar w:fldCharType="begin"/>
        </w:r>
        <w:r w:rsidR="00307301" w:rsidRPr="002743F7">
          <w:rPr>
            <w:rFonts w:ascii="Tahoma" w:hAnsi="Tahoma" w:cs="Tahoma"/>
            <w:noProof/>
            <w:webHidden/>
          </w:rPr>
          <w:instrText xml:space="preserve"> PAGEREF _Toc31375068 \h </w:instrText>
        </w:r>
        <w:r w:rsidRPr="002743F7">
          <w:rPr>
            <w:rFonts w:ascii="Tahoma" w:hAnsi="Tahoma" w:cs="Tahoma"/>
            <w:noProof/>
            <w:webHidden/>
          </w:rPr>
        </w:r>
        <w:r w:rsidRPr="002743F7">
          <w:rPr>
            <w:rFonts w:ascii="Tahoma" w:hAnsi="Tahoma" w:cs="Tahoma"/>
            <w:noProof/>
            <w:webHidden/>
          </w:rPr>
          <w:fldChar w:fldCharType="separate"/>
        </w:r>
        <w:r w:rsidR="009D1011">
          <w:rPr>
            <w:rFonts w:ascii="Tahoma" w:hAnsi="Tahoma" w:cs="Tahoma"/>
            <w:noProof/>
            <w:webHidden/>
          </w:rPr>
          <w:t>9</w:t>
        </w:r>
        <w:r w:rsidRPr="002743F7">
          <w:rPr>
            <w:rFonts w:ascii="Tahoma" w:hAnsi="Tahoma" w:cs="Tahoma"/>
            <w:noProof/>
            <w:webHidden/>
          </w:rPr>
          <w:fldChar w:fldCharType="end"/>
        </w:r>
      </w:hyperlink>
    </w:p>
    <w:p w:rsidR="00307301" w:rsidRPr="002743F7" w:rsidRDefault="00BB5EA6" w:rsidP="00E62274">
      <w:pPr>
        <w:pStyle w:val="30"/>
        <w:tabs>
          <w:tab w:val="right" w:leader="dot" w:pos="9016"/>
        </w:tabs>
        <w:jc w:val="both"/>
        <w:rPr>
          <w:rFonts w:ascii="Tahoma" w:hAnsi="Tahoma" w:cs="Tahoma"/>
          <w:i w:val="0"/>
          <w:iCs w:val="0"/>
          <w:noProof/>
        </w:rPr>
      </w:pPr>
      <w:hyperlink w:anchor="_Toc31375069" w:history="1">
        <w:r w:rsidR="00307301" w:rsidRPr="002743F7">
          <w:rPr>
            <w:rStyle w:val="-"/>
            <w:rFonts w:ascii="Tahoma" w:hAnsi="Tahoma" w:cs="Tahoma"/>
            <w:b/>
            <w:bCs/>
            <w:noProof/>
          </w:rPr>
          <w:t>ΣΤΑΔΙΟ Β΄: Αξιολόγηση των προτάσεων ανά ομάδα κριτηρίων</w:t>
        </w:r>
        <w:r w:rsidR="00307301" w:rsidRPr="002743F7">
          <w:rPr>
            <w:rFonts w:ascii="Tahoma" w:hAnsi="Tahoma" w:cs="Tahoma"/>
            <w:noProof/>
            <w:webHidden/>
          </w:rPr>
          <w:tab/>
        </w:r>
        <w:r w:rsidRPr="002743F7">
          <w:rPr>
            <w:rFonts w:ascii="Tahoma" w:hAnsi="Tahoma" w:cs="Tahoma"/>
            <w:noProof/>
            <w:webHidden/>
          </w:rPr>
          <w:fldChar w:fldCharType="begin"/>
        </w:r>
        <w:r w:rsidR="00307301" w:rsidRPr="002743F7">
          <w:rPr>
            <w:rFonts w:ascii="Tahoma" w:hAnsi="Tahoma" w:cs="Tahoma"/>
            <w:noProof/>
            <w:webHidden/>
          </w:rPr>
          <w:instrText xml:space="preserve"> PAGEREF _Toc31375069 \h </w:instrText>
        </w:r>
        <w:r w:rsidRPr="002743F7">
          <w:rPr>
            <w:rFonts w:ascii="Tahoma" w:hAnsi="Tahoma" w:cs="Tahoma"/>
            <w:noProof/>
            <w:webHidden/>
          </w:rPr>
        </w:r>
        <w:r w:rsidRPr="002743F7">
          <w:rPr>
            <w:rFonts w:ascii="Tahoma" w:hAnsi="Tahoma" w:cs="Tahoma"/>
            <w:noProof/>
            <w:webHidden/>
          </w:rPr>
          <w:fldChar w:fldCharType="separate"/>
        </w:r>
        <w:r w:rsidR="009D1011">
          <w:rPr>
            <w:rFonts w:ascii="Tahoma" w:hAnsi="Tahoma" w:cs="Tahoma"/>
            <w:noProof/>
            <w:webHidden/>
          </w:rPr>
          <w:t>15</w:t>
        </w:r>
        <w:r w:rsidRPr="002743F7">
          <w:rPr>
            <w:rFonts w:ascii="Tahoma" w:hAnsi="Tahoma" w:cs="Tahoma"/>
            <w:noProof/>
            <w:webHidden/>
          </w:rPr>
          <w:fldChar w:fldCharType="end"/>
        </w:r>
      </w:hyperlink>
    </w:p>
    <w:p w:rsidR="00307301" w:rsidRPr="002743F7" w:rsidRDefault="00BB5EA6" w:rsidP="00E62274">
      <w:pPr>
        <w:pStyle w:val="21"/>
        <w:tabs>
          <w:tab w:val="left" w:pos="660"/>
          <w:tab w:val="right" w:leader="dot" w:pos="9016"/>
        </w:tabs>
        <w:jc w:val="both"/>
        <w:rPr>
          <w:rFonts w:ascii="Tahoma" w:hAnsi="Tahoma" w:cs="Tahoma"/>
          <w:smallCaps w:val="0"/>
          <w:noProof/>
        </w:rPr>
      </w:pPr>
      <w:hyperlink w:anchor="_Toc31375070" w:history="1">
        <w:r w:rsidR="00307301" w:rsidRPr="002743F7">
          <w:rPr>
            <w:rStyle w:val="-"/>
            <w:rFonts w:ascii="Tahoma" w:hAnsi="Tahoma" w:cs="Tahoma"/>
            <w:noProof/>
          </w:rPr>
          <w:t>4.</w:t>
        </w:r>
        <w:r w:rsidR="00307301" w:rsidRPr="002743F7">
          <w:rPr>
            <w:rFonts w:ascii="Tahoma" w:hAnsi="Tahoma" w:cs="Tahoma"/>
            <w:smallCaps w:val="0"/>
            <w:noProof/>
          </w:rPr>
          <w:tab/>
        </w:r>
        <w:r w:rsidR="00307301" w:rsidRPr="002743F7">
          <w:rPr>
            <w:rStyle w:val="-"/>
            <w:rFonts w:ascii="Tahoma" w:hAnsi="Tahoma" w:cs="Tahoma"/>
            <w:b/>
            <w:bCs/>
            <w:noProof/>
          </w:rPr>
          <w:t>ΑΠΑΙΤΟΥΜΕΝΑ ΔΙΚΑΙΟΛΟΓΗΤΙΚΑ ΠΡΟ</w:t>
        </w:r>
        <w:r w:rsidR="00307301" w:rsidRPr="002743F7">
          <w:rPr>
            <w:rStyle w:val="-"/>
            <w:rFonts w:ascii="Tahoma" w:hAnsi="Tahoma" w:cs="Tahoma"/>
            <w:b/>
            <w:bCs/>
            <w:noProof/>
          </w:rPr>
          <w:t>Τ</w:t>
        </w:r>
        <w:r w:rsidR="00307301" w:rsidRPr="002743F7">
          <w:rPr>
            <w:rStyle w:val="-"/>
            <w:rFonts w:ascii="Tahoma" w:hAnsi="Tahoma" w:cs="Tahoma"/>
            <w:b/>
            <w:bCs/>
            <w:noProof/>
          </w:rPr>
          <w:t>ΕΙΝΟΜΕΝΗΣ ΔΡΑΣΗΣ</w:t>
        </w:r>
        <w:r w:rsidR="00307301" w:rsidRPr="002743F7">
          <w:rPr>
            <w:rFonts w:ascii="Tahoma" w:hAnsi="Tahoma" w:cs="Tahoma"/>
            <w:noProof/>
            <w:webHidden/>
          </w:rPr>
          <w:tab/>
        </w:r>
        <w:r w:rsidRPr="002743F7">
          <w:rPr>
            <w:rFonts w:ascii="Tahoma" w:hAnsi="Tahoma" w:cs="Tahoma"/>
            <w:noProof/>
            <w:webHidden/>
          </w:rPr>
          <w:fldChar w:fldCharType="begin"/>
        </w:r>
        <w:r w:rsidR="00307301" w:rsidRPr="002743F7">
          <w:rPr>
            <w:rFonts w:ascii="Tahoma" w:hAnsi="Tahoma" w:cs="Tahoma"/>
            <w:noProof/>
            <w:webHidden/>
          </w:rPr>
          <w:instrText xml:space="preserve"> PAGEREF _Toc31375070 \h </w:instrText>
        </w:r>
        <w:r w:rsidRPr="002743F7">
          <w:rPr>
            <w:rFonts w:ascii="Tahoma" w:hAnsi="Tahoma" w:cs="Tahoma"/>
            <w:noProof/>
            <w:webHidden/>
          </w:rPr>
        </w:r>
        <w:r w:rsidRPr="002743F7">
          <w:rPr>
            <w:rFonts w:ascii="Tahoma" w:hAnsi="Tahoma" w:cs="Tahoma"/>
            <w:noProof/>
            <w:webHidden/>
          </w:rPr>
          <w:fldChar w:fldCharType="separate"/>
        </w:r>
        <w:r w:rsidR="009D1011">
          <w:rPr>
            <w:rFonts w:ascii="Tahoma" w:hAnsi="Tahoma" w:cs="Tahoma"/>
            <w:noProof/>
            <w:webHidden/>
          </w:rPr>
          <w:t>21</w:t>
        </w:r>
        <w:r w:rsidRPr="002743F7">
          <w:rPr>
            <w:rFonts w:ascii="Tahoma" w:hAnsi="Tahoma" w:cs="Tahoma"/>
            <w:noProof/>
            <w:webHidden/>
          </w:rPr>
          <w:fldChar w:fldCharType="end"/>
        </w:r>
      </w:hyperlink>
    </w:p>
    <w:p w:rsidR="00307301" w:rsidRPr="00E81078" w:rsidRDefault="00BB5EA6" w:rsidP="00E62274">
      <w:pPr>
        <w:jc w:val="both"/>
        <w:rPr>
          <w:rFonts w:ascii="Tahoma" w:hAnsi="Tahoma" w:cs="Tahoma"/>
          <w:b/>
          <w:bCs/>
          <w:sz w:val="20"/>
          <w:szCs w:val="20"/>
        </w:rPr>
      </w:pPr>
      <w:r w:rsidRPr="002743F7">
        <w:rPr>
          <w:rFonts w:ascii="Tahoma" w:hAnsi="Tahoma" w:cs="Tahoma"/>
        </w:rPr>
        <w:fldChar w:fldCharType="end"/>
      </w:r>
    </w:p>
    <w:p w:rsidR="00307301" w:rsidRPr="00E81078" w:rsidRDefault="00307301">
      <w:pPr>
        <w:rPr>
          <w:rFonts w:ascii="Tahoma" w:hAnsi="Tahoma" w:cs="Tahoma"/>
          <w:b/>
          <w:bCs/>
          <w:sz w:val="20"/>
          <w:szCs w:val="20"/>
        </w:rPr>
      </w:pPr>
    </w:p>
    <w:p w:rsidR="00307301" w:rsidRPr="00E81078" w:rsidRDefault="00307301" w:rsidP="008C4CBF">
      <w:pPr>
        <w:pStyle w:val="a4"/>
        <w:keepNext/>
        <w:keepLines/>
        <w:numPr>
          <w:ilvl w:val="0"/>
          <w:numId w:val="22"/>
        </w:numPr>
        <w:tabs>
          <w:tab w:val="left" w:pos="0"/>
        </w:tabs>
        <w:spacing w:before="240" w:after="120" w:line="280" w:lineRule="exact"/>
        <w:ind w:left="567" w:hanging="567"/>
        <w:jc w:val="both"/>
        <w:outlineLvl w:val="1"/>
        <w:rPr>
          <w:rFonts w:ascii="Tahoma" w:hAnsi="Tahoma" w:cs="Tahoma"/>
          <w:b/>
          <w:bCs/>
          <w:sz w:val="20"/>
          <w:szCs w:val="20"/>
        </w:rPr>
      </w:pPr>
      <w:bookmarkStart w:id="6" w:name="_Toc31375053"/>
      <w:bookmarkStart w:id="7" w:name="_Toc404622574"/>
      <w:bookmarkStart w:id="8" w:name="_Toc423510773"/>
      <w:r w:rsidRPr="00E81078">
        <w:rPr>
          <w:rFonts w:ascii="Tahoma" w:hAnsi="Tahoma" w:cs="Tahoma"/>
          <w:b/>
          <w:bCs/>
          <w:sz w:val="20"/>
          <w:szCs w:val="20"/>
        </w:rPr>
        <w:lastRenderedPageBreak/>
        <w:t>ΕΠΑΛΘ 2014-2020 – Προτεραιότητα 4: «Αύξηση της απασχόλησης και της</w:t>
      </w:r>
      <w:r w:rsidRPr="00E81078">
        <w:rPr>
          <w:rFonts w:ascii="Tahoma" w:hAnsi="Tahoma" w:cs="Tahoma"/>
          <w:b/>
          <w:bCs/>
          <w:sz w:val="20"/>
          <w:szCs w:val="20"/>
        </w:rPr>
        <w:br/>
        <w:t>εδαφικής συνοχής» - ΤΑΠΤοΚ – CLLD</w:t>
      </w:r>
      <w:bookmarkEnd w:id="6"/>
    </w:p>
    <w:p w:rsidR="00307301" w:rsidRPr="00E81078" w:rsidRDefault="00307301" w:rsidP="00E62274">
      <w:pPr>
        <w:pStyle w:val="a4"/>
        <w:keepNext/>
        <w:keepLines/>
        <w:tabs>
          <w:tab w:val="left" w:pos="0"/>
        </w:tabs>
        <w:spacing w:before="240" w:after="120" w:line="280" w:lineRule="exact"/>
        <w:jc w:val="both"/>
        <w:outlineLvl w:val="1"/>
        <w:rPr>
          <w:rFonts w:ascii="Tahoma" w:hAnsi="Tahoma" w:cs="Tahoma"/>
          <w:b/>
          <w:bCs/>
          <w:sz w:val="20"/>
          <w:szCs w:val="20"/>
        </w:rPr>
      </w:pPr>
    </w:p>
    <w:p w:rsidR="00307301" w:rsidRPr="00E81078" w:rsidRDefault="00307301" w:rsidP="00E62274">
      <w:pPr>
        <w:pStyle w:val="a4"/>
        <w:keepNext/>
        <w:keepLines/>
        <w:tabs>
          <w:tab w:val="left" w:pos="0"/>
        </w:tabs>
        <w:spacing w:before="240" w:after="120"/>
        <w:ind w:left="0"/>
        <w:jc w:val="both"/>
        <w:outlineLvl w:val="1"/>
        <w:rPr>
          <w:rFonts w:ascii="Tahoma" w:hAnsi="Tahoma" w:cs="Tahoma"/>
          <w:sz w:val="20"/>
          <w:szCs w:val="20"/>
        </w:rPr>
      </w:pPr>
      <w:bookmarkStart w:id="9" w:name="_Toc31275194"/>
      <w:bookmarkStart w:id="10" w:name="_Toc31375054"/>
      <w:r w:rsidRPr="00E81078">
        <w:rPr>
          <w:rFonts w:ascii="Tahoma" w:hAnsi="Tahoma" w:cs="Tahoma"/>
          <w:sz w:val="20"/>
          <w:szCs w:val="20"/>
        </w:rPr>
        <w:t xml:space="preserve">Το </w:t>
      </w:r>
      <w:r w:rsidRPr="00E81078">
        <w:rPr>
          <w:rFonts w:ascii="Tahoma" w:hAnsi="Tahoma" w:cs="Tahoma"/>
          <w:b/>
          <w:bCs/>
          <w:sz w:val="20"/>
          <w:szCs w:val="20"/>
        </w:rPr>
        <w:t>Επιχειρησιακό Πρόγραμμα Αλιείας και Θάλασσας 2014 – 2020</w:t>
      </w:r>
      <w:r w:rsidRPr="00E81078">
        <w:rPr>
          <w:rFonts w:ascii="Tahoma" w:hAnsi="Tahoma" w:cs="Tahoma"/>
          <w:sz w:val="20"/>
          <w:szCs w:val="20"/>
        </w:rPr>
        <w:t xml:space="preserve"> (ΕΠΑΛΘ 2014 – 2020), αξιοποιώντας τους πόρους του </w:t>
      </w:r>
      <w:r w:rsidRPr="00E81078">
        <w:rPr>
          <w:rFonts w:ascii="Tahoma" w:hAnsi="Tahoma" w:cs="Tahoma"/>
          <w:b/>
          <w:bCs/>
          <w:sz w:val="20"/>
          <w:szCs w:val="20"/>
        </w:rPr>
        <w:t>Ευρωπαϊκού Ταμείου Θάλασσας και Αλιείας</w:t>
      </w:r>
      <w:r w:rsidRPr="00E81078">
        <w:rPr>
          <w:rFonts w:ascii="Tahoma" w:hAnsi="Tahoma" w:cs="Tahoma"/>
          <w:sz w:val="20"/>
          <w:szCs w:val="20"/>
        </w:rPr>
        <w:t xml:space="preserve"> (ΕΤΘΑ) και στο πλαίσιο της Ολοκληρωμένης Χωρικής Ανάπτυξης, στοχεύει στη βιώσιμη ανάπτυξη περιοχών αλιείας και υδατοκαλλιέργειας. Ένα μέσο επίτευξης του στόχου αυτού, είναι η υλοποίηση </w:t>
      </w:r>
      <w:r w:rsidRPr="00E81078">
        <w:rPr>
          <w:rFonts w:ascii="Tahoma" w:hAnsi="Tahoma" w:cs="Tahoma"/>
          <w:b/>
          <w:bCs/>
          <w:sz w:val="20"/>
          <w:szCs w:val="20"/>
        </w:rPr>
        <w:t>ολοκληρωμένων πολυταμειακών στρατηγικών τοπικής ανάπτυξης</w:t>
      </w:r>
      <w:r w:rsidRPr="00E81078">
        <w:rPr>
          <w:rFonts w:ascii="Tahoma" w:hAnsi="Tahoma" w:cs="Tahoma"/>
          <w:sz w:val="20"/>
          <w:szCs w:val="20"/>
        </w:rPr>
        <w:t xml:space="preserve"> υπό την ευθύνη </w:t>
      </w:r>
      <w:r w:rsidRPr="00E81078">
        <w:rPr>
          <w:rFonts w:ascii="Tahoma" w:hAnsi="Tahoma" w:cs="Tahoma"/>
          <w:b/>
          <w:bCs/>
          <w:sz w:val="20"/>
          <w:szCs w:val="20"/>
        </w:rPr>
        <w:t>τοπικών φορέων</w:t>
      </w:r>
      <w:r w:rsidRPr="00E81078">
        <w:rPr>
          <w:rFonts w:ascii="Tahoma" w:hAnsi="Tahoma" w:cs="Tahoma"/>
          <w:sz w:val="20"/>
          <w:szCs w:val="20"/>
        </w:rPr>
        <w:t>, (Άρθρο 32 του Καν. ΕΕ 1303/2013) σε συνέργεια με άλλα Ευρωπαϊκά Διαρθρωτικά και Επενδυτικά Ταμεία (ΕΔΕΤ), οι οποίες κυμαίνονται από επικεντρωμένες στην αλιεία έως και ευρύτερες στρατηγικές που απευθύνονται στη διαφοροποίηση των αλιευτικών περιοχών.</w:t>
      </w:r>
      <w:bookmarkEnd w:id="9"/>
      <w:bookmarkEnd w:id="10"/>
    </w:p>
    <w:p w:rsidR="00307301" w:rsidRPr="00E81078" w:rsidRDefault="00307301" w:rsidP="00E62274">
      <w:pPr>
        <w:pStyle w:val="a4"/>
        <w:keepNext/>
        <w:keepLines/>
        <w:tabs>
          <w:tab w:val="left" w:pos="0"/>
        </w:tabs>
        <w:spacing w:before="240" w:after="120"/>
        <w:ind w:left="0"/>
        <w:jc w:val="both"/>
        <w:outlineLvl w:val="1"/>
        <w:rPr>
          <w:rFonts w:ascii="Tahoma" w:hAnsi="Tahoma" w:cs="Tahoma"/>
          <w:sz w:val="20"/>
          <w:szCs w:val="20"/>
        </w:rPr>
      </w:pPr>
      <w:bookmarkStart w:id="11" w:name="_Toc31275195"/>
      <w:bookmarkStart w:id="12" w:name="_Toc31375055"/>
      <w:r w:rsidRPr="00E81078">
        <w:rPr>
          <w:rFonts w:ascii="Tahoma" w:hAnsi="Tahoma" w:cs="Tahoma"/>
          <w:sz w:val="20"/>
          <w:szCs w:val="20"/>
        </w:rPr>
        <w:t>Προβλέπεται να υλοποιηθούν παρεμβάσεις που ομαδοποιούνται υπό τους ακόλουθους αναπτυξιακούς στόχους:</w:t>
      </w:r>
      <w:bookmarkEnd w:id="11"/>
      <w:bookmarkEnd w:id="12"/>
    </w:p>
    <w:p w:rsidR="00307301" w:rsidRPr="00E81078" w:rsidRDefault="00307301" w:rsidP="00E62274">
      <w:pPr>
        <w:pStyle w:val="a4"/>
        <w:keepNext/>
        <w:keepLines/>
        <w:tabs>
          <w:tab w:val="left" w:pos="0"/>
        </w:tabs>
        <w:spacing w:before="240" w:after="120"/>
        <w:ind w:left="426"/>
        <w:jc w:val="both"/>
        <w:outlineLvl w:val="1"/>
        <w:rPr>
          <w:rFonts w:ascii="Tahoma" w:hAnsi="Tahoma" w:cs="Tahoma"/>
          <w:sz w:val="20"/>
          <w:szCs w:val="20"/>
        </w:rPr>
      </w:pPr>
    </w:p>
    <w:p w:rsidR="00307301" w:rsidRPr="00E81078" w:rsidRDefault="00307301" w:rsidP="008C4CBF">
      <w:pPr>
        <w:pStyle w:val="a4"/>
        <w:keepNext/>
        <w:keepLines/>
        <w:numPr>
          <w:ilvl w:val="0"/>
          <w:numId w:val="27"/>
        </w:numPr>
        <w:tabs>
          <w:tab w:val="left" w:pos="0"/>
        </w:tabs>
        <w:spacing w:before="240" w:after="120"/>
        <w:jc w:val="both"/>
        <w:outlineLvl w:val="1"/>
        <w:rPr>
          <w:rFonts w:ascii="Tahoma" w:hAnsi="Tahoma" w:cs="Tahoma"/>
          <w:sz w:val="20"/>
          <w:szCs w:val="20"/>
        </w:rPr>
      </w:pPr>
      <w:bookmarkStart w:id="13" w:name="_Toc31275196"/>
      <w:bookmarkStart w:id="14" w:name="_Toc31375056"/>
      <w:r w:rsidRPr="00E62274">
        <w:rPr>
          <w:rFonts w:ascii="Tahoma" w:hAnsi="Tahoma" w:cs="Tahoma"/>
          <w:sz w:val="20"/>
          <w:szCs w:val="20"/>
        </w:rPr>
        <w:t xml:space="preserve">Προώθηση της οικονομικής ανάπτυξης, της κοινωνικής ένταξης, της δημιουργίας θέσεων εργασίας </w:t>
      </w:r>
      <w:r w:rsidRPr="00E81078">
        <w:rPr>
          <w:rFonts w:ascii="Tahoma" w:hAnsi="Tahoma" w:cs="Tahoma"/>
          <w:sz w:val="20"/>
          <w:szCs w:val="20"/>
        </w:rPr>
        <w:t>και της στήριξης της κινητικότητας του εργατικού δυναμικού στις παράκτιες και τις εσωτερικές</w:t>
      </w:r>
      <w:r w:rsidR="002A7B66">
        <w:rPr>
          <w:rFonts w:ascii="Tahoma" w:hAnsi="Tahoma" w:cs="Tahoma"/>
          <w:sz w:val="20"/>
          <w:szCs w:val="20"/>
        </w:rPr>
        <w:t xml:space="preserve"> </w:t>
      </w:r>
      <w:r w:rsidRPr="00E81078">
        <w:rPr>
          <w:rFonts w:ascii="Tahoma" w:hAnsi="Tahoma" w:cs="Tahoma"/>
          <w:sz w:val="20"/>
          <w:szCs w:val="20"/>
        </w:rPr>
        <w:t>κοινότητες που εξαρτώνται από την αλιεία και την υδατοκαλλιέργεια.</w:t>
      </w:r>
      <w:bookmarkEnd w:id="13"/>
      <w:bookmarkEnd w:id="14"/>
    </w:p>
    <w:p w:rsidR="00307301" w:rsidRPr="00E81078" w:rsidRDefault="00307301" w:rsidP="008C4CBF">
      <w:pPr>
        <w:pStyle w:val="a4"/>
        <w:keepNext/>
        <w:keepLines/>
        <w:numPr>
          <w:ilvl w:val="0"/>
          <w:numId w:val="27"/>
        </w:numPr>
        <w:tabs>
          <w:tab w:val="left" w:pos="0"/>
        </w:tabs>
        <w:spacing w:before="240" w:after="120"/>
        <w:jc w:val="both"/>
        <w:outlineLvl w:val="1"/>
        <w:rPr>
          <w:rFonts w:ascii="Tahoma" w:hAnsi="Tahoma" w:cs="Tahoma"/>
          <w:sz w:val="20"/>
          <w:szCs w:val="20"/>
        </w:rPr>
      </w:pPr>
      <w:bookmarkStart w:id="15" w:name="_Toc31275197"/>
      <w:bookmarkStart w:id="16" w:name="_Toc31375057"/>
      <w:r w:rsidRPr="00E81078">
        <w:rPr>
          <w:rFonts w:ascii="Tahoma" w:hAnsi="Tahoma" w:cs="Tahoma"/>
          <w:sz w:val="20"/>
          <w:szCs w:val="20"/>
        </w:rPr>
        <w:t>Διαφοροποίηση των δραστηριοτήτων στο πλαίσιο της αλιείας και σε άλλους τομείς της θαλάσσιας οικονομίας.</w:t>
      </w:r>
      <w:bookmarkEnd w:id="15"/>
      <w:bookmarkEnd w:id="16"/>
    </w:p>
    <w:p w:rsidR="00307301" w:rsidRPr="00E81078" w:rsidRDefault="00307301" w:rsidP="00E62274">
      <w:pPr>
        <w:pStyle w:val="a4"/>
        <w:keepNext/>
        <w:keepLines/>
        <w:tabs>
          <w:tab w:val="left" w:pos="0"/>
        </w:tabs>
        <w:spacing w:before="240" w:after="120"/>
        <w:ind w:left="851"/>
        <w:jc w:val="both"/>
        <w:outlineLvl w:val="1"/>
        <w:rPr>
          <w:rFonts w:ascii="Tahoma" w:hAnsi="Tahoma" w:cs="Tahoma"/>
          <w:sz w:val="20"/>
          <w:szCs w:val="20"/>
        </w:rPr>
      </w:pPr>
    </w:p>
    <w:p w:rsidR="00307301" w:rsidRPr="00E81078" w:rsidRDefault="00307301" w:rsidP="00E62274">
      <w:pPr>
        <w:pStyle w:val="a4"/>
        <w:keepNext/>
        <w:keepLines/>
        <w:tabs>
          <w:tab w:val="left" w:pos="0"/>
        </w:tabs>
        <w:spacing w:before="240" w:after="120"/>
        <w:ind w:left="0"/>
        <w:jc w:val="both"/>
        <w:outlineLvl w:val="1"/>
        <w:rPr>
          <w:rFonts w:ascii="Tahoma" w:hAnsi="Tahoma" w:cs="Tahoma"/>
          <w:sz w:val="20"/>
          <w:szCs w:val="20"/>
        </w:rPr>
      </w:pPr>
      <w:bookmarkStart w:id="17" w:name="_Toc31275198"/>
      <w:bookmarkStart w:id="18" w:name="_Toc31375058"/>
      <w:r w:rsidRPr="00E81078">
        <w:rPr>
          <w:rFonts w:ascii="Tahoma" w:hAnsi="Tahoma" w:cs="Tahoma"/>
          <w:sz w:val="20"/>
          <w:szCs w:val="20"/>
        </w:rPr>
        <w:t>Στο πλαίσιο υλοποίησης των στρατηγικών τοπικής ανάπτυξης, με την εφαρμογή της Τοπικής Ανάπτυξης με την Πρωτοβουλία των Τοπικών Κοινοτήτων (ΤΑΠΤοΚ - CLLD), το ΕΤΘΑ δύναται να χρηματοδοτήσει Δημόσιες επενδύσεις για την αειφόρο ανάπτυξη των αλιευτικών περιοχών, επιλεγμένων περιοχών παρέμβασης.</w:t>
      </w:r>
      <w:bookmarkEnd w:id="17"/>
      <w:bookmarkEnd w:id="18"/>
    </w:p>
    <w:p w:rsidR="00307301" w:rsidRPr="00E81078" w:rsidRDefault="00307301" w:rsidP="00E62274">
      <w:pPr>
        <w:keepNext/>
        <w:keepLines/>
        <w:tabs>
          <w:tab w:val="left" w:pos="0"/>
          <w:tab w:val="left" w:pos="426"/>
        </w:tabs>
        <w:spacing w:before="240" w:after="120"/>
        <w:jc w:val="both"/>
        <w:outlineLvl w:val="1"/>
        <w:rPr>
          <w:rFonts w:ascii="Tahoma" w:hAnsi="Tahoma" w:cs="Tahoma"/>
          <w:sz w:val="20"/>
          <w:szCs w:val="20"/>
        </w:rPr>
      </w:pPr>
      <w:bookmarkStart w:id="19" w:name="_Toc31275199"/>
      <w:bookmarkStart w:id="20" w:name="_Toc31375059"/>
      <w:r w:rsidRPr="00E81078">
        <w:rPr>
          <w:rFonts w:ascii="Tahoma" w:hAnsi="Tahoma" w:cs="Tahoma"/>
          <w:sz w:val="20"/>
          <w:szCs w:val="20"/>
        </w:rPr>
        <w:t>Δύναται να υποβληθούν προτάσεις/δράσεις οι οποίες συμβάλλουν με άμεσο ή έμμεσο τρόπο στην ανάπτυξη της τοπικής οικονομίας, συμπεριλαμβανομένης της αξιοποίησης των περιβαλλοντικών πλεονεκτημάτων της περιοχής και της προώθησης της πολιτιστικής κληρονομιάς.</w:t>
      </w:r>
      <w:bookmarkEnd w:id="19"/>
      <w:bookmarkEnd w:id="20"/>
    </w:p>
    <w:p w:rsidR="00307301" w:rsidRPr="00E81078" w:rsidRDefault="00307301" w:rsidP="00E62274">
      <w:pPr>
        <w:keepNext/>
        <w:keepLines/>
        <w:tabs>
          <w:tab w:val="left" w:pos="0"/>
          <w:tab w:val="left" w:pos="426"/>
        </w:tabs>
        <w:spacing w:before="240" w:after="120"/>
        <w:jc w:val="both"/>
        <w:outlineLvl w:val="1"/>
        <w:rPr>
          <w:rFonts w:ascii="Tahoma" w:hAnsi="Tahoma" w:cs="Tahoma"/>
          <w:sz w:val="20"/>
          <w:szCs w:val="20"/>
        </w:rPr>
      </w:pPr>
      <w:bookmarkStart w:id="21" w:name="_Toc31275200"/>
      <w:bookmarkStart w:id="22" w:name="_Toc31375060"/>
      <w:r w:rsidRPr="00E81078">
        <w:rPr>
          <w:rFonts w:ascii="Tahoma" w:hAnsi="Tahoma" w:cs="Tahoma"/>
          <w:sz w:val="20"/>
          <w:szCs w:val="20"/>
        </w:rPr>
        <w:t>Το ΕΤΘΑ, ενδεικτικά, δύναται να χρηματοδοτήσει:</w:t>
      </w:r>
      <w:bookmarkEnd w:id="21"/>
      <w:bookmarkEnd w:id="22"/>
    </w:p>
    <w:p w:rsidR="00307301" w:rsidRPr="00E81078" w:rsidRDefault="00307301" w:rsidP="00E62274">
      <w:pPr>
        <w:keepNext/>
        <w:keepLines/>
        <w:tabs>
          <w:tab w:val="left" w:pos="0"/>
          <w:tab w:val="left" w:pos="426"/>
        </w:tabs>
        <w:spacing w:before="240" w:after="120"/>
        <w:jc w:val="both"/>
        <w:outlineLvl w:val="1"/>
        <w:rPr>
          <w:rFonts w:ascii="Tahoma" w:hAnsi="Tahoma" w:cs="Tahoma"/>
          <w:sz w:val="20"/>
          <w:szCs w:val="20"/>
        </w:rPr>
      </w:pPr>
      <w:bookmarkStart w:id="23" w:name="_Toc31275201"/>
      <w:bookmarkStart w:id="24" w:name="_Toc31375061"/>
      <w:r w:rsidRPr="00E81078">
        <w:rPr>
          <w:rFonts w:ascii="Tahoma" w:hAnsi="Tahoma" w:cs="Tahoma"/>
          <w:sz w:val="20"/>
          <w:szCs w:val="20"/>
        </w:rPr>
        <w:sym w:font="Symbol" w:char="F0B7"/>
      </w:r>
      <w:r w:rsidRPr="00E81078">
        <w:rPr>
          <w:rFonts w:ascii="Tahoma" w:hAnsi="Tahoma" w:cs="Tahoma"/>
          <w:sz w:val="20"/>
          <w:szCs w:val="20"/>
        </w:rPr>
        <w:t xml:space="preserve"> Υποδομές που μεγιστοποιούν τη συμμετοχή αλιείας / υδατοκαλλιέργειας στην βιώσιμη ανάπτυξη των περιοχών αλιείας και υδατοκαλλιέργειας, εφόσον μπορεί να τεκμηριωθεί η διαχείρισή τους σε τοπικό επίπεδο.</w:t>
      </w:r>
      <w:bookmarkEnd w:id="23"/>
      <w:bookmarkEnd w:id="24"/>
    </w:p>
    <w:p w:rsidR="00307301" w:rsidRPr="00E81078" w:rsidRDefault="00307301" w:rsidP="00E62274">
      <w:pPr>
        <w:keepNext/>
        <w:keepLines/>
        <w:tabs>
          <w:tab w:val="left" w:pos="0"/>
          <w:tab w:val="left" w:pos="426"/>
        </w:tabs>
        <w:spacing w:before="240" w:after="120"/>
        <w:jc w:val="both"/>
        <w:outlineLvl w:val="1"/>
        <w:rPr>
          <w:rFonts w:ascii="Tahoma" w:hAnsi="Tahoma" w:cs="Tahoma"/>
          <w:sz w:val="20"/>
          <w:szCs w:val="20"/>
        </w:rPr>
      </w:pPr>
      <w:bookmarkStart w:id="25" w:name="_Toc31275202"/>
      <w:bookmarkStart w:id="26" w:name="_Toc31375062"/>
      <w:r w:rsidRPr="00E81078">
        <w:rPr>
          <w:rFonts w:ascii="Tahoma" w:hAnsi="Tahoma" w:cs="Tahoma"/>
          <w:sz w:val="20"/>
          <w:szCs w:val="20"/>
        </w:rPr>
        <w:sym w:font="Symbol" w:char="F0B7"/>
      </w:r>
      <w:r w:rsidRPr="00E81078">
        <w:rPr>
          <w:rFonts w:ascii="Tahoma" w:hAnsi="Tahoma" w:cs="Tahoma"/>
          <w:sz w:val="20"/>
          <w:szCs w:val="20"/>
        </w:rPr>
        <w:t xml:space="preserve"> Υποδομές για την ενθάρρυνση της τουριστικής δραστηριότητας (θαλάσσια πάρκα, καταδυτικά κέντρα, παρατηρητήρια θαλάσσιου περιβάλλοντος, υποδομές μικρής κλίμακας για την ανάδειξη περιοχών φυσικού κάλλους, αξιοθέατων και μνημείων της φύσης ή του πολιτισμού κ.α.).</w:t>
      </w:r>
      <w:bookmarkEnd w:id="25"/>
      <w:bookmarkEnd w:id="26"/>
    </w:p>
    <w:p w:rsidR="00307301" w:rsidRPr="00E81078" w:rsidRDefault="00307301" w:rsidP="00E62274">
      <w:pPr>
        <w:keepNext/>
        <w:keepLines/>
        <w:tabs>
          <w:tab w:val="left" w:pos="0"/>
          <w:tab w:val="left" w:pos="426"/>
        </w:tabs>
        <w:spacing w:before="240" w:after="120"/>
        <w:jc w:val="both"/>
        <w:outlineLvl w:val="1"/>
        <w:rPr>
          <w:rFonts w:ascii="Tahoma" w:hAnsi="Tahoma" w:cs="Tahoma"/>
          <w:sz w:val="20"/>
          <w:szCs w:val="20"/>
        </w:rPr>
      </w:pPr>
      <w:bookmarkStart w:id="27" w:name="_Toc31275203"/>
      <w:bookmarkStart w:id="28" w:name="_Toc31375063"/>
      <w:r w:rsidRPr="00E81078">
        <w:rPr>
          <w:rFonts w:ascii="Tahoma" w:hAnsi="Tahoma" w:cs="Tahoma"/>
          <w:sz w:val="20"/>
          <w:szCs w:val="20"/>
        </w:rPr>
        <w:sym w:font="Symbol" w:char="F0B7"/>
      </w:r>
      <w:r w:rsidRPr="00E81078">
        <w:rPr>
          <w:rFonts w:ascii="Tahoma" w:hAnsi="Tahoma" w:cs="Tahoma"/>
          <w:sz w:val="20"/>
          <w:szCs w:val="20"/>
        </w:rPr>
        <w:t xml:space="preserve"> Υποδομές και Υπηρεσίες για τη βελτίωση της ποιότητας ζωής στις αλιευτικές περιοχές (αποκατάστασηκτιρίων για κοινωφελή χρήση, βελτίωση και ανάπλαση κοινόχρηστων χώρων, δημιουργία χώρων πρασίνου κ.α.)</w:t>
      </w:r>
      <w:bookmarkEnd w:id="27"/>
      <w:bookmarkEnd w:id="28"/>
    </w:p>
    <w:p w:rsidR="00307301" w:rsidRPr="00E81078" w:rsidRDefault="00307301" w:rsidP="00E62274">
      <w:pPr>
        <w:pStyle w:val="a4"/>
        <w:keepNext/>
        <w:keepLines/>
        <w:tabs>
          <w:tab w:val="left" w:pos="0"/>
        </w:tabs>
        <w:spacing w:before="240" w:after="120" w:line="280" w:lineRule="exact"/>
        <w:jc w:val="both"/>
        <w:outlineLvl w:val="1"/>
        <w:rPr>
          <w:rFonts w:ascii="Tahoma" w:hAnsi="Tahoma" w:cs="Tahoma"/>
          <w:b/>
          <w:bCs/>
          <w:sz w:val="20"/>
          <w:szCs w:val="20"/>
        </w:rPr>
      </w:pPr>
    </w:p>
    <w:p w:rsidR="00307301" w:rsidRPr="00E81078" w:rsidRDefault="00307301" w:rsidP="00E62274">
      <w:pPr>
        <w:pStyle w:val="a4"/>
        <w:keepNext/>
        <w:keepLines/>
        <w:tabs>
          <w:tab w:val="left" w:pos="0"/>
        </w:tabs>
        <w:spacing w:before="240" w:after="120" w:line="280" w:lineRule="exact"/>
        <w:jc w:val="both"/>
        <w:outlineLvl w:val="1"/>
        <w:rPr>
          <w:rFonts w:ascii="Tahoma" w:hAnsi="Tahoma" w:cs="Tahoma"/>
          <w:b/>
          <w:bCs/>
          <w:sz w:val="20"/>
          <w:szCs w:val="20"/>
        </w:rPr>
      </w:pPr>
    </w:p>
    <w:p w:rsidR="00307301" w:rsidRPr="00E81078" w:rsidRDefault="00307301" w:rsidP="00E62274">
      <w:pPr>
        <w:pStyle w:val="a4"/>
        <w:keepNext/>
        <w:keepLines/>
        <w:tabs>
          <w:tab w:val="left" w:pos="0"/>
        </w:tabs>
        <w:spacing w:before="240" w:after="120" w:line="280" w:lineRule="exact"/>
        <w:jc w:val="both"/>
        <w:outlineLvl w:val="1"/>
        <w:rPr>
          <w:rFonts w:ascii="Tahoma" w:hAnsi="Tahoma" w:cs="Tahoma"/>
          <w:bCs/>
          <w:sz w:val="20"/>
          <w:szCs w:val="20"/>
        </w:rPr>
      </w:pPr>
    </w:p>
    <w:p w:rsidR="00307301" w:rsidRPr="00E81078" w:rsidRDefault="00307301" w:rsidP="00E62274">
      <w:pPr>
        <w:pStyle w:val="a4"/>
        <w:keepNext/>
        <w:keepLines/>
        <w:tabs>
          <w:tab w:val="left" w:pos="0"/>
        </w:tabs>
        <w:spacing w:before="240" w:after="120" w:line="280" w:lineRule="exact"/>
        <w:jc w:val="both"/>
        <w:outlineLvl w:val="1"/>
        <w:rPr>
          <w:rFonts w:ascii="Tahoma" w:hAnsi="Tahoma" w:cs="Tahoma"/>
          <w:b/>
          <w:bCs/>
          <w:sz w:val="20"/>
          <w:szCs w:val="20"/>
        </w:rPr>
      </w:pPr>
    </w:p>
    <w:p w:rsidR="00307301" w:rsidRPr="00E81078" w:rsidRDefault="00307301" w:rsidP="00E62274">
      <w:pPr>
        <w:pStyle w:val="a4"/>
        <w:keepNext/>
        <w:keepLines/>
        <w:tabs>
          <w:tab w:val="left" w:pos="0"/>
        </w:tabs>
        <w:spacing w:before="240" w:after="120" w:line="280" w:lineRule="exact"/>
        <w:jc w:val="both"/>
        <w:outlineLvl w:val="1"/>
        <w:rPr>
          <w:rFonts w:ascii="Tahoma" w:hAnsi="Tahoma" w:cs="Tahoma"/>
          <w:b/>
          <w:bCs/>
          <w:sz w:val="20"/>
          <w:szCs w:val="20"/>
        </w:rPr>
      </w:pPr>
    </w:p>
    <w:p w:rsidR="00307301" w:rsidRPr="00E81078" w:rsidRDefault="00307301" w:rsidP="008C4CBF">
      <w:pPr>
        <w:pStyle w:val="a4"/>
        <w:keepNext/>
        <w:keepLines/>
        <w:numPr>
          <w:ilvl w:val="0"/>
          <w:numId w:val="22"/>
        </w:numPr>
        <w:tabs>
          <w:tab w:val="left" w:pos="0"/>
        </w:tabs>
        <w:spacing w:before="240" w:after="120" w:line="280" w:lineRule="exact"/>
        <w:ind w:left="0" w:firstLine="0"/>
        <w:jc w:val="both"/>
        <w:outlineLvl w:val="1"/>
        <w:rPr>
          <w:rFonts w:ascii="Tahoma" w:hAnsi="Tahoma" w:cs="Tahoma"/>
          <w:b/>
          <w:bCs/>
          <w:sz w:val="20"/>
          <w:szCs w:val="20"/>
        </w:rPr>
      </w:pPr>
      <w:bookmarkStart w:id="29" w:name="_Toc31375064"/>
      <w:r w:rsidRPr="00E81078">
        <w:rPr>
          <w:rFonts w:ascii="Tahoma" w:hAnsi="Tahoma" w:cs="Tahoma"/>
          <w:b/>
          <w:bCs/>
          <w:sz w:val="20"/>
          <w:szCs w:val="20"/>
        </w:rPr>
        <w:t>Τοπικό πρόγραμμα CLLD/LEADER Αλιείας Περιφερειακών Ενοτήτων Ροδόπης και Ξάνθης</w:t>
      </w:r>
      <w:bookmarkEnd w:id="29"/>
      <w:r w:rsidRPr="00E81078">
        <w:rPr>
          <w:rFonts w:ascii="Tahoma" w:hAnsi="Tahoma" w:cs="Tahoma"/>
          <w:b/>
          <w:bCs/>
          <w:sz w:val="20"/>
          <w:szCs w:val="20"/>
        </w:rPr>
        <w:t xml:space="preserve"> </w:t>
      </w:r>
    </w:p>
    <w:p w:rsidR="00307301" w:rsidRPr="00E81078" w:rsidRDefault="00307301" w:rsidP="00E62274">
      <w:pPr>
        <w:keepNext/>
        <w:keepLines/>
        <w:tabs>
          <w:tab w:val="left" w:pos="0"/>
        </w:tabs>
        <w:spacing w:before="240" w:after="120" w:line="280" w:lineRule="exact"/>
        <w:jc w:val="both"/>
        <w:outlineLvl w:val="1"/>
        <w:rPr>
          <w:rFonts w:ascii="Tahoma" w:hAnsi="Tahoma" w:cs="Tahoma"/>
          <w:b/>
          <w:bCs/>
          <w:sz w:val="20"/>
          <w:szCs w:val="20"/>
        </w:rPr>
      </w:pPr>
      <w:r w:rsidRPr="00E81078">
        <w:rPr>
          <w:rFonts w:ascii="Tahoma" w:hAnsi="Tahoma" w:cs="Tahoma"/>
          <w:b/>
          <w:bCs/>
          <w:sz w:val="20"/>
          <w:szCs w:val="20"/>
        </w:rPr>
        <w:t xml:space="preserve">ΔΡΑΣΕΙΣ ΠΟΥ ΑΦΟΡΟΥΝ ΤΗΝ ΠΑΡΟΥΣΑ ΠΡΟΣΚΛΗΣΗ </w:t>
      </w:r>
      <w:r w:rsidRPr="00E81078">
        <w:rPr>
          <w:rFonts w:ascii="Tahoma" w:hAnsi="Tahoma" w:cs="Tahoma"/>
          <w:b/>
          <w:sz w:val="20"/>
          <w:szCs w:val="20"/>
          <w:lang w:eastAsia="en-US"/>
        </w:rPr>
        <w:t>[παρεμβάσεις δημοσίου χαρακτήρα]</w:t>
      </w:r>
    </w:p>
    <w:p w:rsidR="00307301" w:rsidRDefault="00307301" w:rsidP="00E62274">
      <w:pPr>
        <w:spacing w:after="0" w:line="320" w:lineRule="atLeast"/>
        <w:jc w:val="both"/>
        <w:rPr>
          <w:rFonts w:ascii="Tahoma" w:hAnsi="Tahoma" w:cs="Tahoma"/>
          <w:b/>
          <w:color w:val="000000"/>
          <w:sz w:val="20"/>
          <w:szCs w:val="20"/>
        </w:rPr>
      </w:pPr>
      <w:r w:rsidRPr="00E81078">
        <w:rPr>
          <w:rFonts w:ascii="Tahoma" w:hAnsi="Tahoma" w:cs="Tahoma"/>
          <w:b/>
          <w:color w:val="000000"/>
          <w:sz w:val="20"/>
          <w:szCs w:val="20"/>
        </w:rPr>
        <w:t>ΔΡΑΣΗ 4.2.3: «ΔΗΜΟΣΙΕΣ ΕΠΕΝΔΥΣΕΙΣ ΓΙΑ ΤΗΝ ΑΕΙΦΟΡΟ ΑΝΑΠΤΥΞΗ ΤΩΝ ΑΛΙΕΥΤΙΚΩΝ ΠΕΡΙΟΧΩΝ»</w:t>
      </w:r>
    </w:p>
    <w:p w:rsidR="00307301" w:rsidRPr="00E81078" w:rsidRDefault="00307301" w:rsidP="00E62274">
      <w:pPr>
        <w:spacing w:after="0" w:line="320" w:lineRule="atLeast"/>
        <w:jc w:val="both"/>
        <w:rPr>
          <w:rFonts w:ascii="Tahoma" w:hAnsi="Tahoma" w:cs="Tahoma"/>
          <w:b/>
          <w:color w:val="000000"/>
          <w:sz w:val="20"/>
          <w:szCs w:val="20"/>
        </w:rPr>
      </w:pPr>
    </w:p>
    <w:p w:rsidR="00307301" w:rsidRPr="00342DDC" w:rsidRDefault="00307301" w:rsidP="00E62274">
      <w:pPr>
        <w:pStyle w:val="TableParagraph"/>
        <w:spacing w:before="3" w:line="290" w:lineRule="atLeast"/>
        <w:ind w:left="107" w:right="114"/>
        <w:jc w:val="both"/>
        <w:rPr>
          <w:rFonts w:ascii="Tahoma" w:hAnsi="Tahoma" w:cs="Tahoma"/>
          <w:sz w:val="20"/>
          <w:szCs w:val="20"/>
        </w:rPr>
      </w:pPr>
      <w:bookmarkStart w:id="30" w:name="_Toc31275205"/>
      <w:bookmarkStart w:id="31" w:name="_Toc31375065"/>
      <w:r w:rsidRPr="00342DDC">
        <w:rPr>
          <w:rFonts w:ascii="Tahoma" w:hAnsi="Tahoma" w:cs="Tahoma"/>
          <w:sz w:val="20"/>
          <w:szCs w:val="20"/>
        </w:rPr>
        <w:t>Η Δράση 4.2.3 περιλαμβάνει υποδομές που  μεγιστοποιούν τη συμμετοχή της αλιείας στη βιώσιμη ανάπτυξη της περιοχής παρέμβασης.</w:t>
      </w:r>
    </w:p>
    <w:p w:rsidR="00307301" w:rsidRPr="00342DDC" w:rsidRDefault="00307301" w:rsidP="00E62274">
      <w:pPr>
        <w:pStyle w:val="TableParagraph"/>
        <w:spacing w:before="3" w:line="290" w:lineRule="atLeast"/>
        <w:ind w:left="107" w:right="114"/>
        <w:jc w:val="both"/>
        <w:rPr>
          <w:rFonts w:ascii="Tahoma" w:hAnsi="Tahoma" w:cs="Tahoma"/>
          <w:sz w:val="20"/>
          <w:szCs w:val="20"/>
        </w:rPr>
      </w:pPr>
      <w:r w:rsidRPr="00342DDC">
        <w:rPr>
          <w:rFonts w:ascii="Tahoma" w:hAnsi="Tahoma" w:cs="Tahoma"/>
          <w:sz w:val="20"/>
          <w:szCs w:val="20"/>
        </w:rPr>
        <w:t>Ενδεικτικά μπορούν να ενισχυθούν:</w:t>
      </w:r>
    </w:p>
    <w:bookmarkEnd w:id="30"/>
    <w:bookmarkEnd w:id="31"/>
    <w:p w:rsidR="00307301" w:rsidRPr="00342DDC" w:rsidRDefault="00307301" w:rsidP="008C4CBF">
      <w:pPr>
        <w:pStyle w:val="TableParagraph"/>
        <w:numPr>
          <w:ilvl w:val="0"/>
          <w:numId w:val="23"/>
        </w:numPr>
        <w:adjustRightInd/>
        <w:spacing w:before="3" w:line="290" w:lineRule="atLeast"/>
        <w:ind w:right="114"/>
        <w:jc w:val="both"/>
        <w:rPr>
          <w:rFonts w:ascii="Tahoma" w:hAnsi="Tahoma" w:cs="Tahoma"/>
          <w:sz w:val="20"/>
          <w:szCs w:val="20"/>
        </w:rPr>
      </w:pPr>
      <w:r w:rsidRPr="00342DDC">
        <w:rPr>
          <w:rFonts w:ascii="Tahoma" w:hAnsi="Tahoma" w:cs="Tahoma"/>
          <w:sz w:val="20"/>
          <w:szCs w:val="20"/>
        </w:rPr>
        <w:t>η βελτίωση των υποδομών στους αλιευτικούς λιμένες, στους τόπους εκφόρτωσης και στα καταφύγια όπως: η βελτίωση της σηματοδότησης και του φωτισμού, η εγκατάσταση συστημάτων ανέλκυσης – καθέλκυσης σκαφών, η δημιουργία χώρων διοίκησης και χώρων υγιεινής, η εξασφάλιση παροχών πόσιμου νερού, η δημιουργία έργων για την αντιμετώπιση της προσάμμωσης και για την ασφάλεια των αλιευτικών σκαφών, μαζί με  βελτίωση του οδικού δικτύου που παρέχει πρόσβαση στους αλιευτικούς λιμένες, στους τόπους εκφόρτωσης και στα αλιευτικά καταφύγια. Σημείωση: Τα αυτοτελή έργα οδοποιίας δεν είναι επιλέξιμα στο ΕΠΑΛΘ.</w:t>
      </w:r>
    </w:p>
    <w:p w:rsidR="00307301" w:rsidRPr="00342DDC" w:rsidRDefault="00307301" w:rsidP="00E62274">
      <w:pPr>
        <w:pStyle w:val="TableParagraph"/>
        <w:spacing w:before="3" w:line="290" w:lineRule="atLeast"/>
        <w:ind w:left="467" w:right="114"/>
        <w:jc w:val="both"/>
        <w:rPr>
          <w:rFonts w:ascii="Tahoma" w:hAnsi="Tahoma" w:cs="Tahoma"/>
          <w:sz w:val="20"/>
          <w:szCs w:val="20"/>
        </w:rPr>
      </w:pPr>
    </w:p>
    <w:p w:rsidR="00307301" w:rsidRPr="00342DDC" w:rsidRDefault="00307301" w:rsidP="008C4CBF">
      <w:pPr>
        <w:pStyle w:val="TableParagraph"/>
        <w:numPr>
          <w:ilvl w:val="0"/>
          <w:numId w:val="23"/>
        </w:numPr>
        <w:adjustRightInd/>
        <w:spacing w:before="3" w:line="290" w:lineRule="atLeast"/>
        <w:ind w:right="114"/>
        <w:jc w:val="both"/>
        <w:rPr>
          <w:rFonts w:ascii="Tahoma" w:hAnsi="Tahoma" w:cs="Tahoma"/>
          <w:sz w:val="20"/>
          <w:szCs w:val="20"/>
        </w:rPr>
      </w:pPr>
      <w:r w:rsidRPr="00342DDC">
        <w:rPr>
          <w:rFonts w:ascii="Tahoma" w:hAnsi="Tahoma" w:cs="Tahoma"/>
          <w:sz w:val="20"/>
          <w:szCs w:val="20"/>
        </w:rPr>
        <w:t>η δημιουργία και βελτίωση κοινών υποδομών και συστημάτων για την εξυπηρέτηση των δραστηριοτήτων των αλιέων:  καταφύγια,   καρνάγια, αποθήκες, ηλεκτρονικά συστήματα επικοινωνίας κλπ, καθώς και η δημιουργία και βελτίωση χώρων πώλησης αλιευτικών προϊόντων (ιχθυαγορές).</w:t>
      </w:r>
    </w:p>
    <w:p w:rsidR="00307301" w:rsidRPr="00E81078" w:rsidRDefault="00307301" w:rsidP="00E62274">
      <w:pPr>
        <w:pStyle w:val="a4"/>
        <w:keepNext/>
        <w:keepLines/>
        <w:tabs>
          <w:tab w:val="left" w:pos="0"/>
        </w:tabs>
        <w:spacing w:before="240" w:after="120" w:line="280" w:lineRule="exact"/>
        <w:ind w:left="0"/>
        <w:jc w:val="both"/>
        <w:outlineLvl w:val="1"/>
        <w:rPr>
          <w:rFonts w:ascii="Tahoma" w:hAnsi="Tahoma" w:cs="Tahoma"/>
          <w:b/>
          <w:sz w:val="20"/>
          <w:szCs w:val="20"/>
        </w:rPr>
      </w:pPr>
      <w:bookmarkStart w:id="32" w:name="_Toc31375066"/>
      <w:r w:rsidRPr="00E81078">
        <w:rPr>
          <w:rFonts w:ascii="Tahoma" w:hAnsi="Tahoma" w:cs="Tahoma"/>
          <w:b/>
          <w:sz w:val="20"/>
          <w:szCs w:val="20"/>
        </w:rPr>
        <w:t>Θεματικές κατευθύνσεις και στόχοι του Τοπικού Προγράμματος</w:t>
      </w:r>
      <w:bookmarkEnd w:id="32"/>
    </w:p>
    <w:p w:rsidR="00307301" w:rsidRPr="00E81078" w:rsidRDefault="00307301" w:rsidP="00E62274">
      <w:pPr>
        <w:spacing w:after="0"/>
        <w:jc w:val="both"/>
        <w:rPr>
          <w:rFonts w:ascii="Tahoma" w:hAnsi="Tahoma" w:cs="Tahoma"/>
          <w:sz w:val="20"/>
          <w:szCs w:val="20"/>
        </w:rPr>
      </w:pPr>
      <w:r w:rsidRPr="00E81078">
        <w:rPr>
          <w:rFonts w:ascii="Tahoma" w:hAnsi="Tahoma" w:cs="Tahoma"/>
          <w:sz w:val="20"/>
          <w:szCs w:val="20"/>
        </w:rPr>
        <w:t>Η δράση που αφορά η παρούσα πρόσκληση (παρεμβάσεις δημοσίου χαρακτήρα) εξυπηρετεί την κύρια  θεματική κατεύθυνση τοπικής ανάπτυξης αλιείας που είναι  η Βελτίωση της ανταγωνιστικότητας της αλυσίδας αξίας του αγροδιατροφικού τομέα  και συνδέεται με τους τέσσερεις από τους πέντε στόχους του τοπικού  προγράμματος που είναι: A) H αύξηση της προστιθέμενης αξίας της περιοχής παρέμβασης, Β) Η διατήρηση και βελτίωση των της ποιότητας των παραγόμενων προϊόντων και υπηρεσιών στην περιοχή παρέμβασης, Γ) Η συγκράτηση του τοπικού πληθυσμού με ενίσχυση της προσπάθειας διαφοροποίησης της οικονομίας των αγροτικών περιοχών και η βελτίωση της ποιότητας ζωής των κατοίκων, και Δ)  Η προστασία και ανάδειξη του φυσικού περιβάλλοντος της περιοχής παρέμβασης.   Επιπλέον, συνδέεται με  τον 2ο και 4ο ειδικό στόχο της στρατηγικής του Τοπικού Προγράμματος αλιείας.</w:t>
      </w:r>
    </w:p>
    <w:p w:rsidR="00307301" w:rsidRDefault="00307301" w:rsidP="00E62274">
      <w:pPr>
        <w:spacing w:after="0"/>
        <w:jc w:val="both"/>
        <w:rPr>
          <w:rFonts w:ascii="Tahoma" w:hAnsi="Tahoma" w:cs="Tahoma"/>
          <w:sz w:val="20"/>
          <w:szCs w:val="20"/>
        </w:rPr>
      </w:pPr>
      <w:r w:rsidRPr="00E81078">
        <w:rPr>
          <w:rFonts w:ascii="Tahoma" w:hAnsi="Tahoma" w:cs="Tahoma"/>
          <w:sz w:val="20"/>
          <w:szCs w:val="20"/>
        </w:rPr>
        <w:t xml:space="preserve">Οι γενικοί και ειδικοί στόχοι, η βασική στρατηγική και η κύρια και δευτερεύουσες θεματικές κατευθύνσεις του τοπικού προγράμματος </w:t>
      </w:r>
      <w:r w:rsidRPr="00E81078">
        <w:rPr>
          <w:rFonts w:ascii="Tahoma" w:hAnsi="Tahoma" w:cs="Tahoma"/>
          <w:sz w:val="20"/>
          <w:szCs w:val="20"/>
          <w:lang w:val="en-US"/>
        </w:rPr>
        <w:t>CLLD</w:t>
      </w:r>
      <w:r w:rsidRPr="00E81078">
        <w:rPr>
          <w:rFonts w:ascii="Tahoma" w:hAnsi="Tahoma" w:cs="Tahoma"/>
          <w:sz w:val="20"/>
          <w:szCs w:val="20"/>
        </w:rPr>
        <w:t xml:space="preserve"> </w:t>
      </w:r>
      <w:r w:rsidRPr="00E81078">
        <w:rPr>
          <w:rFonts w:ascii="Tahoma" w:hAnsi="Tahoma" w:cs="Tahoma"/>
          <w:sz w:val="20"/>
          <w:szCs w:val="20"/>
          <w:lang w:val="en-US"/>
        </w:rPr>
        <w:t>LEADER</w:t>
      </w:r>
      <w:r w:rsidRPr="00E81078">
        <w:rPr>
          <w:rFonts w:ascii="Tahoma" w:hAnsi="Tahoma" w:cs="Tahoma"/>
          <w:sz w:val="20"/>
          <w:szCs w:val="20"/>
        </w:rPr>
        <w:t xml:space="preserve"> Αλιείας Περιφερειακών Ενοτήτων Ροδόπης και Ξάνθης αναλύονται παρακάτω, ήτοι:</w:t>
      </w:r>
    </w:p>
    <w:p w:rsidR="00307301" w:rsidRPr="00E81078" w:rsidRDefault="00307301" w:rsidP="00E62274">
      <w:pPr>
        <w:spacing w:after="0"/>
        <w:jc w:val="both"/>
        <w:rPr>
          <w:rFonts w:ascii="Tahoma" w:hAnsi="Tahoma" w:cs="Tahoma"/>
          <w:sz w:val="20"/>
          <w:szCs w:val="20"/>
        </w:rPr>
      </w:pPr>
    </w:p>
    <w:p w:rsidR="00307301" w:rsidRPr="00E81078" w:rsidRDefault="00307301" w:rsidP="00E62274">
      <w:pPr>
        <w:spacing w:after="0"/>
        <w:jc w:val="both"/>
        <w:rPr>
          <w:rFonts w:ascii="Tahoma" w:hAnsi="Tahoma" w:cs="Tahoma"/>
          <w:sz w:val="20"/>
          <w:szCs w:val="20"/>
        </w:rPr>
      </w:pPr>
      <w:r w:rsidRPr="00E81078">
        <w:rPr>
          <w:rFonts w:ascii="Tahoma" w:hAnsi="Tahoma" w:cs="Tahoma"/>
          <w:b/>
          <w:sz w:val="20"/>
          <w:szCs w:val="20"/>
          <w:u w:val="single"/>
        </w:rPr>
        <w:t>Οι στόχοι του τοπικού προγράμματος</w:t>
      </w:r>
      <w:r w:rsidRPr="00E81078">
        <w:rPr>
          <w:rFonts w:ascii="Tahoma" w:hAnsi="Tahoma" w:cs="Tahoma"/>
          <w:sz w:val="20"/>
          <w:szCs w:val="20"/>
        </w:rPr>
        <w:t xml:space="preserve"> αλιείας ταυτίζονται με τους στόχους της συνολικής  στρατηγικής τοπικής ανάπτυξης CLLD LEADER Περιφερειακών Ενοτήτων Ροδόπης και Ξάνθης και  είναι οι κάτωθι: </w:t>
      </w:r>
    </w:p>
    <w:p w:rsidR="00307301" w:rsidRPr="00E81078" w:rsidRDefault="00307301" w:rsidP="008C4CBF">
      <w:pPr>
        <w:numPr>
          <w:ilvl w:val="0"/>
          <w:numId w:val="25"/>
        </w:numPr>
        <w:spacing w:after="60" w:line="360" w:lineRule="auto"/>
        <w:jc w:val="both"/>
        <w:rPr>
          <w:rFonts w:ascii="Tahoma" w:hAnsi="Tahoma" w:cs="Tahoma"/>
          <w:sz w:val="20"/>
          <w:szCs w:val="20"/>
        </w:rPr>
      </w:pPr>
      <w:r w:rsidRPr="00E81078">
        <w:rPr>
          <w:rFonts w:ascii="Tahoma" w:hAnsi="Tahoma" w:cs="Tahoma"/>
          <w:sz w:val="20"/>
          <w:szCs w:val="20"/>
        </w:rPr>
        <w:t xml:space="preserve">Η αύξηση της προστιθέμενης αξίας της περιοχής παρέμβασης. </w:t>
      </w:r>
    </w:p>
    <w:p w:rsidR="00307301" w:rsidRPr="00E81078" w:rsidRDefault="00307301" w:rsidP="008C4CBF">
      <w:pPr>
        <w:numPr>
          <w:ilvl w:val="0"/>
          <w:numId w:val="25"/>
        </w:numPr>
        <w:spacing w:after="60" w:line="360" w:lineRule="auto"/>
        <w:jc w:val="both"/>
        <w:rPr>
          <w:rFonts w:ascii="Tahoma" w:hAnsi="Tahoma" w:cs="Tahoma"/>
          <w:sz w:val="20"/>
          <w:szCs w:val="20"/>
        </w:rPr>
      </w:pPr>
      <w:r w:rsidRPr="00E81078">
        <w:rPr>
          <w:rFonts w:ascii="Tahoma" w:hAnsi="Tahoma" w:cs="Tahoma"/>
          <w:sz w:val="20"/>
          <w:szCs w:val="20"/>
        </w:rPr>
        <w:lastRenderedPageBreak/>
        <w:t>Η διατήρηση και βελτίωση της ποιότητας των παραγόμενων προϊόντων και υπηρεσιών στην περιοχή παρέμβασης.</w:t>
      </w:r>
    </w:p>
    <w:p w:rsidR="00307301" w:rsidRPr="00E81078" w:rsidRDefault="00307301" w:rsidP="008C4CBF">
      <w:pPr>
        <w:numPr>
          <w:ilvl w:val="0"/>
          <w:numId w:val="25"/>
        </w:numPr>
        <w:spacing w:after="60" w:line="360" w:lineRule="auto"/>
        <w:jc w:val="both"/>
        <w:rPr>
          <w:rFonts w:ascii="Tahoma" w:hAnsi="Tahoma" w:cs="Tahoma"/>
          <w:sz w:val="20"/>
          <w:szCs w:val="20"/>
        </w:rPr>
      </w:pPr>
      <w:r w:rsidRPr="00E81078">
        <w:rPr>
          <w:rFonts w:ascii="Tahoma" w:hAnsi="Tahoma" w:cs="Tahoma"/>
          <w:sz w:val="20"/>
          <w:szCs w:val="20"/>
        </w:rPr>
        <w:t>Η συγκράτηση του τοπικού πληθυσμού με ενίσχυση της προσπάθειας διαφοροποίησης της οικονομίας των αγροτικών περιοχών και η βελτίωση της ποιότητας ζωής των κατοίκων.</w:t>
      </w:r>
    </w:p>
    <w:p w:rsidR="00307301" w:rsidRPr="00E81078" w:rsidRDefault="00307301" w:rsidP="008C4CBF">
      <w:pPr>
        <w:numPr>
          <w:ilvl w:val="0"/>
          <w:numId w:val="25"/>
        </w:numPr>
        <w:spacing w:after="60" w:line="360" w:lineRule="auto"/>
        <w:jc w:val="both"/>
        <w:rPr>
          <w:rFonts w:ascii="Tahoma" w:hAnsi="Tahoma" w:cs="Tahoma"/>
          <w:sz w:val="20"/>
          <w:szCs w:val="20"/>
        </w:rPr>
      </w:pPr>
      <w:r w:rsidRPr="00E81078">
        <w:rPr>
          <w:rFonts w:ascii="Tahoma" w:hAnsi="Tahoma" w:cs="Tahoma"/>
          <w:sz w:val="20"/>
          <w:szCs w:val="20"/>
        </w:rPr>
        <w:t>Η προστασία και ανάδειξη του φυσικού περιβάλλοντος της περιοχής παρέμβασης, και</w:t>
      </w:r>
    </w:p>
    <w:p w:rsidR="00307301" w:rsidRPr="00E81078" w:rsidRDefault="00307301" w:rsidP="008C4CBF">
      <w:pPr>
        <w:numPr>
          <w:ilvl w:val="0"/>
          <w:numId w:val="25"/>
        </w:numPr>
        <w:spacing w:after="60" w:line="360" w:lineRule="auto"/>
        <w:jc w:val="both"/>
        <w:rPr>
          <w:rFonts w:ascii="Tahoma" w:hAnsi="Tahoma" w:cs="Tahoma"/>
          <w:sz w:val="20"/>
          <w:szCs w:val="20"/>
        </w:rPr>
      </w:pPr>
      <w:r w:rsidRPr="00E81078">
        <w:rPr>
          <w:rFonts w:ascii="Tahoma" w:hAnsi="Tahoma" w:cs="Tahoma"/>
          <w:sz w:val="20"/>
          <w:szCs w:val="20"/>
        </w:rPr>
        <w:t>Ενίσχυση της συνεργασίας και δικτύωσης μεταξύ αγροτικών περιοχών.</w:t>
      </w:r>
    </w:p>
    <w:p w:rsidR="00307301" w:rsidRDefault="00307301" w:rsidP="00E62274">
      <w:pPr>
        <w:spacing w:after="60" w:line="360" w:lineRule="auto"/>
        <w:jc w:val="both"/>
        <w:rPr>
          <w:rFonts w:ascii="Tahoma" w:hAnsi="Tahoma" w:cs="Tahoma"/>
          <w:b/>
          <w:sz w:val="20"/>
          <w:szCs w:val="20"/>
          <w:u w:val="single"/>
        </w:rPr>
      </w:pPr>
    </w:p>
    <w:p w:rsidR="00307301" w:rsidRPr="00422A2E" w:rsidRDefault="00307301" w:rsidP="00E62274">
      <w:pPr>
        <w:spacing w:after="60" w:line="360" w:lineRule="auto"/>
        <w:jc w:val="both"/>
        <w:rPr>
          <w:rFonts w:ascii="Tahoma" w:hAnsi="Tahoma" w:cs="Tahoma"/>
          <w:sz w:val="20"/>
          <w:szCs w:val="20"/>
        </w:rPr>
      </w:pPr>
      <w:r w:rsidRPr="00E81078">
        <w:rPr>
          <w:rFonts w:ascii="Tahoma" w:hAnsi="Tahoma" w:cs="Tahoma"/>
          <w:b/>
          <w:sz w:val="20"/>
          <w:szCs w:val="20"/>
          <w:u w:val="single"/>
        </w:rPr>
        <w:t>Η βασική στρατηγική</w:t>
      </w:r>
      <w:r w:rsidRPr="00E81078">
        <w:rPr>
          <w:rFonts w:ascii="Tahoma" w:hAnsi="Tahoma" w:cs="Tahoma"/>
          <w:sz w:val="20"/>
          <w:szCs w:val="20"/>
        </w:rPr>
        <w:t xml:space="preserve"> του τοπικού προγράμματος αλιείας αφορά στη:</w:t>
      </w:r>
    </w:p>
    <w:p w:rsidR="00307301" w:rsidRPr="00422A2E" w:rsidRDefault="00307301" w:rsidP="00E62274">
      <w:pPr>
        <w:pBdr>
          <w:top w:val="single" w:sz="4" w:space="1" w:color="auto"/>
          <w:left w:val="single" w:sz="4" w:space="4" w:color="auto"/>
          <w:bottom w:val="single" w:sz="4" w:space="1" w:color="auto"/>
          <w:right w:val="single" w:sz="4" w:space="4" w:color="auto"/>
        </w:pBdr>
        <w:spacing w:line="360" w:lineRule="auto"/>
        <w:jc w:val="both"/>
        <w:rPr>
          <w:rFonts w:ascii="Tahoma" w:hAnsi="Tahoma" w:cs="Tahoma"/>
          <w:b/>
          <w:sz w:val="20"/>
          <w:szCs w:val="20"/>
        </w:rPr>
      </w:pPr>
      <w:r w:rsidRPr="00E81078">
        <w:rPr>
          <w:rFonts w:ascii="Tahoma" w:hAnsi="Tahoma" w:cs="Tahoma"/>
          <w:b/>
          <w:sz w:val="20"/>
          <w:szCs w:val="20"/>
        </w:rPr>
        <w:t>Βελτιστοποίηση της ποιότητας των τοπικών αλιευτικών πόρων στην περιοχή παρέμβασης και της διαχείρισης και αξιοποίησης αυτών, καθώς και βελτίωση των συνθηκών διαβίωσης και ποιότητας ζωής του παράκτιου πληθυσμού και των επισκεπτών.</w:t>
      </w:r>
    </w:p>
    <w:p w:rsidR="00307301" w:rsidRPr="00E81078" w:rsidRDefault="00307301" w:rsidP="00E62274">
      <w:pPr>
        <w:spacing w:after="60" w:line="360" w:lineRule="auto"/>
        <w:jc w:val="both"/>
        <w:rPr>
          <w:rFonts w:ascii="Tahoma" w:hAnsi="Tahoma" w:cs="Tahoma"/>
          <w:sz w:val="20"/>
          <w:szCs w:val="20"/>
        </w:rPr>
      </w:pPr>
      <w:r w:rsidRPr="00E81078">
        <w:rPr>
          <w:rFonts w:ascii="Tahoma" w:hAnsi="Tahoma" w:cs="Tahoma"/>
          <w:sz w:val="20"/>
          <w:szCs w:val="20"/>
        </w:rPr>
        <w:t>Η τοπική στρατηγική  προσβλέπει κατά προτεραιότητα:</w:t>
      </w:r>
    </w:p>
    <w:p w:rsidR="00307301" w:rsidRPr="00E81078" w:rsidRDefault="00307301" w:rsidP="008C4CBF">
      <w:pPr>
        <w:numPr>
          <w:ilvl w:val="0"/>
          <w:numId w:val="24"/>
        </w:numPr>
        <w:spacing w:after="60" w:line="360" w:lineRule="auto"/>
        <w:jc w:val="both"/>
        <w:rPr>
          <w:rFonts w:ascii="Tahoma" w:hAnsi="Tahoma" w:cs="Tahoma"/>
          <w:sz w:val="20"/>
          <w:szCs w:val="20"/>
        </w:rPr>
      </w:pPr>
      <w:r w:rsidRPr="00E81078">
        <w:rPr>
          <w:rFonts w:ascii="Tahoma" w:hAnsi="Tahoma" w:cs="Tahoma"/>
          <w:sz w:val="20"/>
          <w:szCs w:val="20"/>
        </w:rPr>
        <w:t xml:space="preserve">στην άμβλυνση των επιπτώσεων της μακροχρόνιας ύφεσης, λόγω της υφιστάμενης οικονομικής κρίσης </w:t>
      </w:r>
    </w:p>
    <w:p w:rsidR="00307301" w:rsidRPr="00E81078" w:rsidRDefault="00307301" w:rsidP="008C4CBF">
      <w:pPr>
        <w:numPr>
          <w:ilvl w:val="0"/>
          <w:numId w:val="24"/>
        </w:numPr>
        <w:spacing w:after="60" w:line="360" w:lineRule="auto"/>
        <w:jc w:val="both"/>
        <w:rPr>
          <w:rFonts w:ascii="Tahoma" w:hAnsi="Tahoma" w:cs="Tahoma"/>
          <w:sz w:val="20"/>
          <w:szCs w:val="20"/>
        </w:rPr>
      </w:pPr>
      <w:r w:rsidRPr="00E81078">
        <w:rPr>
          <w:rFonts w:ascii="Tahoma" w:hAnsi="Tahoma" w:cs="Tahoma"/>
          <w:sz w:val="20"/>
          <w:szCs w:val="20"/>
        </w:rPr>
        <w:t>στην επίτευξη ανταγωνιστικής τοπικής οικονομίας με ισόρροπη ανάπτυξη των οικονομικών τομέων στην περιοχή παρέμβασης, με προτεραιότητα  τη βελτίωση της ποιότητας των τοπικά παραγόμενων αλιευτικών πόρων .</w:t>
      </w:r>
    </w:p>
    <w:p w:rsidR="00307301" w:rsidRPr="00E81078" w:rsidRDefault="00307301" w:rsidP="008C4CBF">
      <w:pPr>
        <w:numPr>
          <w:ilvl w:val="0"/>
          <w:numId w:val="24"/>
        </w:numPr>
        <w:spacing w:after="60" w:line="360" w:lineRule="auto"/>
        <w:jc w:val="both"/>
        <w:rPr>
          <w:rFonts w:ascii="Tahoma" w:hAnsi="Tahoma" w:cs="Tahoma"/>
          <w:sz w:val="20"/>
          <w:szCs w:val="20"/>
        </w:rPr>
      </w:pPr>
      <w:r w:rsidRPr="00E81078">
        <w:rPr>
          <w:rFonts w:ascii="Tahoma" w:hAnsi="Tahoma" w:cs="Tahoma"/>
          <w:sz w:val="20"/>
          <w:szCs w:val="20"/>
        </w:rPr>
        <w:t xml:space="preserve"> στη βελτίωση της προσελκυστικότητας της περιοχής  και της ποιότητας ζωής των κατοίκων </w:t>
      </w:r>
    </w:p>
    <w:p w:rsidR="00307301" w:rsidRDefault="00307301" w:rsidP="008C4CBF">
      <w:pPr>
        <w:numPr>
          <w:ilvl w:val="0"/>
          <w:numId w:val="24"/>
        </w:numPr>
        <w:spacing w:after="60" w:line="360" w:lineRule="auto"/>
        <w:jc w:val="both"/>
        <w:rPr>
          <w:rFonts w:ascii="Tahoma" w:hAnsi="Tahoma" w:cs="Tahoma"/>
          <w:sz w:val="20"/>
          <w:szCs w:val="20"/>
        </w:rPr>
      </w:pPr>
      <w:r w:rsidRPr="00E81078">
        <w:rPr>
          <w:rFonts w:ascii="Tahoma" w:hAnsi="Tahoma" w:cs="Tahoma"/>
          <w:sz w:val="20"/>
          <w:szCs w:val="20"/>
        </w:rPr>
        <w:t xml:space="preserve">στη διασφάλιση της κοινωνικής συνοχής. </w:t>
      </w:r>
    </w:p>
    <w:p w:rsidR="00307301" w:rsidRPr="00422A2E" w:rsidRDefault="00307301" w:rsidP="00E62274">
      <w:pPr>
        <w:spacing w:after="60" w:line="360" w:lineRule="auto"/>
        <w:ind w:left="720"/>
        <w:jc w:val="both"/>
        <w:rPr>
          <w:rFonts w:ascii="Tahoma" w:hAnsi="Tahoma" w:cs="Tahoma"/>
          <w:sz w:val="20"/>
          <w:szCs w:val="20"/>
        </w:rPr>
      </w:pPr>
    </w:p>
    <w:p w:rsidR="00307301" w:rsidRPr="00E81078" w:rsidRDefault="00307301" w:rsidP="00E62274">
      <w:pPr>
        <w:spacing w:after="60" w:line="360" w:lineRule="auto"/>
        <w:jc w:val="both"/>
        <w:rPr>
          <w:rFonts w:ascii="Tahoma" w:hAnsi="Tahoma" w:cs="Tahoma"/>
          <w:sz w:val="20"/>
          <w:szCs w:val="20"/>
        </w:rPr>
      </w:pPr>
      <w:r w:rsidRPr="00E81078">
        <w:rPr>
          <w:rFonts w:ascii="Tahoma" w:hAnsi="Tahoma" w:cs="Tahoma"/>
          <w:sz w:val="20"/>
          <w:szCs w:val="20"/>
        </w:rPr>
        <w:t xml:space="preserve">Στο πλαίσιο αυτής, διατυπώνονται οι παρακάτω </w:t>
      </w:r>
      <w:r w:rsidRPr="00E81078">
        <w:rPr>
          <w:rFonts w:ascii="Tahoma" w:hAnsi="Tahoma" w:cs="Tahoma"/>
          <w:b/>
          <w:sz w:val="20"/>
          <w:szCs w:val="20"/>
          <w:u w:val="single"/>
        </w:rPr>
        <w:t>ειδικοί στόχοι</w:t>
      </w:r>
      <w:r w:rsidRPr="00E81078">
        <w:rPr>
          <w:rFonts w:ascii="Tahoma" w:hAnsi="Tahoma" w:cs="Tahoma"/>
          <w:sz w:val="20"/>
          <w:szCs w:val="20"/>
        </w:rPr>
        <w:t xml:space="preserve"> της στρατηγικής τοπικής ανάπτυξης αλιείας:</w:t>
      </w:r>
    </w:p>
    <w:p w:rsidR="00307301" w:rsidRPr="00E81078" w:rsidRDefault="00307301" w:rsidP="00E62274">
      <w:pPr>
        <w:spacing w:line="360" w:lineRule="auto"/>
        <w:jc w:val="both"/>
        <w:rPr>
          <w:rFonts w:ascii="Tahoma" w:hAnsi="Tahoma" w:cs="Tahoma"/>
          <w:sz w:val="20"/>
          <w:szCs w:val="20"/>
        </w:rPr>
      </w:pPr>
      <w:r w:rsidRPr="00E81078">
        <w:rPr>
          <w:rFonts w:ascii="Tahoma" w:hAnsi="Tahoma" w:cs="Tahoma"/>
          <w:sz w:val="20"/>
          <w:szCs w:val="20"/>
        </w:rPr>
        <w:t>1) Βελτιστοποίηση της ποιότητας των προϊόντων της θάλασσας στην περιοχή παρέμβασης</w:t>
      </w:r>
    </w:p>
    <w:p w:rsidR="00307301" w:rsidRPr="00E81078" w:rsidRDefault="00307301" w:rsidP="00E62274">
      <w:pPr>
        <w:spacing w:line="360" w:lineRule="auto"/>
        <w:jc w:val="both"/>
        <w:rPr>
          <w:rFonts w:ascii="Tahoma" w:hAnsi="Tahoma" w:cs="Tahoma"/>
          <w:sz w:val="20"/>
          <w:szCs w:val="20"/>
        </w:rPr>
      </w:pPr>
      <w:r w:rsidRPr="00E81078">
        <w:rPr>
          <w:rFonts w:ascii="Tahoma" w:hAnsi="Tahoma" w:cs="Tahoma"/>
          <w:sz w:val="20"/>
          <w:szCs w:val="20"/>
        </w:rPr>
        <w:t>2) Βελτιστοποίηση της διαχείρισης και αξιοποίησης των αλιευτικών πόρων στην περιοχή παρέμβασης</w:t>
      </w:r>
    </w:p>
    <w:p w:rsidR="00307301" w:rsidRPr="00E81078" w:rsidRDefault="00307301" w:rsidP="00E62274">
      <w:pPr>
        <w:spacing w:line="360" w:lineRule="auto"/>
        <w:jc w:val="both"/>
        <w:rPr>
          <w:rFonts w:ascii="Tahoma" w:hAnsi="Tahoma" w:cs="Tahoma"/>
          <w:sz w:val="20"/>
          <w:szCs w:val="20"/>
        </w:rPr>
      </w:pPr>
      <w:r w:rsidRPr="00E81078">
        <w:rPr>
          <w:rFonts w:ascii="Tahoma" w:hAnsi="Tahoma" w:cs="Tahoma"/>
          <w:sz w:val="20"/>
          <w:szCs w:val="20"/>
        </w:rPr>
        <w:t>3) Προσαρμογή του ήδη υπάρχοντος αλιευτικού στόλου στην περιοχή παρέμβασης στις νέες αντιλήψεις/δραστηριότητες της αλιείας και υδατοκαλλιέργειας.</w:t>
      </w:r>
    </w:p>
    <w:p w:rsidR="00307301" w:rsidRPr="00E81078" w:rsidRDefault="00307301" w:rsidP="00E62274">
      <w:pPr>
        <w:spacing w:line="360" w:lineRule="auto"/>
        <w:jc w:val="both"/>
        <w:rPr>
          <w:rFonts w:ascii="Tahoma" w:hAnsi="Tahoma" w:cs="Tahoma"/>
          <w:sz w:val="20"/>
          <w:szCs w:val="20"/>
        </w:rPr>
      </w:pPr>
      <w:r w:rsidRPr="00E81078">
        <w:rPr>
          <w:rFonts w:ascii="Tahoma" w:hAnsi="Tahoma" w:cs="Tahoma"/>
          <w:sz w:val="20"/>
          <w:szCs w:val="20"/>
        </w:rPr>
        <w:t>4) Βελτίωση των συνθηκών διαβίωσης και ποιότητας ζωής του παράκτιου πληθυσμού και των επισκεπτών, καθώς και της ασφάλειας των αλιέων της περιοχής παρέμβασης.</w:t>
      </w:r>
    </w:p>
    <w:p w:rsidR="00307301" w:rsidRPr="00E81078" w:rsidRDefault="00307301" w:rsidP="00E62274">
      <w:pPr>
        <w:spacing w:line="360" w:lineRule="auto"/>
        <w:jc w:val="both"/>
        <w:rPr>
          <w:rFonts w:ascii="Tahoma" w:hAnsi="Tahoma" w:cs="Tahoma"/>
          <w:sz w:val="20"/>
          <w:szCs w:val="20"/>
        </w:rPr>
      </w:pPr>
    </w:p>
    <w:p w:rsidR="00307301" w:rsidRPr="00E81078" w:rsidRDefault="00307301" w:rsidP="00E62274">
      <w:pPr>
        <w:spacing w:line="360" w:lineRule="auto"/>
        <w:jc w:val="both"/>
        <w:rPr>
          <w:rFonts w:ascii="Tahoma" w:hAnsi="Tahoma" w:cs="Tahoma"/>
          <w:sz w:val="20"/>
          <w:szCs w:val="20"/>
        </w:rPr>
      </w:pPr>
      <w:r w:rsidRPr="00E81078">
        <w:rPr>
          <w:rFonts w:ascii="Tahoma" w:hAnsi="Tahoma" w:cs="Tahoma"/>
          <w:sz w:val="20"/>
          <w:szCs w:val="20"/>
        </w:rPr>
        <w:lastRenderedPageBreak/>
        <w:t>Στην παράκτια περιοχή των Περιφερειακών Ενοτήτων Ροδόπης και Ξάνθης αναπτύσσεται η αλιεία, υδατοκαλλιέργειες και οστρακοκαλλιέργειες. Η αλιεία και οι υδατοκαλλιέργειες έχουν σημαντική θέση και αξιόλογη συμβολή στην οικονομία της περιοχής παρέμβασης.</w:t>
      </w:r>
      <w:r w:rsidRPr="00E81078">
        <w:rPr>
          <w:rFonts w:ascii="Tahoma" w:hAnsi="Tahoma" w:cs="Tahoma"/>
          <w:iCs/>
          <w:sz w:val="20"/>
          <w:szCs w:val="20"/>
        </w:rPr>
        <w:t xml:space="preserve"> Ως προς την αλιεία, η περιοχή παρέμβασης παρουσιάζει συγκριτικό πλεονέκτημα καθώς το θρακικό πέλαγος θεωρείται από τις πλέον ιχθυοπαραγωγικές θαλάσσιες περιοχές της χώρας. Επίσης οι ιχθυοκαλλιέργειες κλειστών υδάτων αποτελούν συγκριτικό πλεονέκτημα λόγω της παρουσίας των φυσικών ιχθυοτροφείων – λιμνοθαλασσών.</w:t>
      </w:r>
      <w:r w:rsidRPr="00E81078">
        <w:rPr>
          <w:rFonts w:ascii="Tahoma" w:hAnsi="Tahoma" w:cs="Tahoma"/>
          <w:sz w:val="20"/>
          <w:szCs w:val="20"/>
        </w:rPr>
        <w:t xml:space="preserve"> Οι ιδιαίτερες ανάγκες, η δυναμική και οι ευκαιρίες αλλά και δυνατότητες, καθώς και η εξειδικευμένη αντιμετώπιση της ανάπτυξης των θαλάσσιων περιοχών έχει ιδιαίτερη σημασία για την περιοχή παρέμβασης (Μαρώνεια, Άβδηρα, Φανάρι, Εράσμιο, Μάγγανα, Μυρωδάτο), διότι ο θαλάσσιος και παράκτιος τουρισμός, η αλιεία και η υδατοκαλλιέργεια, μπορούν να συνεισφέρουν σημαντικά στην απασχόληση και την οικονομία αυτής. </w:t>
      </w:r>
    </w:p>
    <w:p w:rsidR="00307301" w:rsidRPr="00E81078" w:rsidRDefault="00307301" w:rsidP="00E62274">
      <w:pPr>
        <w:spacing w:line="360" w:lineRule="auto"/>
        <w:jc w:val="both"/>
        <w:rPr>
          <w:rFonts w:ascii="Tahoma" w:hAnsi="Tahoma" w:cs="Tahoma"/>
          <w:sz w:val="20"/>
          <w:szCs w:val="20"/>
        </w:rPr>
      </w:pPr>
      <w:r w:rsidRPr="00E81078">
        <w:rPr>
          <w:rFonts w:ascii="Tahoma" w:hAnsi="Tahoma" w:cs="Tahoma"/>
          <w:sz w:val="20"/>
          <w:szCs w:val="20"/>
        </w:rPr>
        <w:t xml:space="preserve">Όπως προκύπτει από την υφιστάμενη κατάσταση της περιοχής παρέμβασης και από τη SWOT ανάλυση αυτής, αυτή έχει ανάγκη από στήριξη της τοπικής επιχειρηματικότητας και βελτίωση της ανταγωνιστικότητας της αξίας του αγροδιατροφικού τομέα, ώστε να διατηρηθεί και να βελτιωθεί η ποιότητα των προϊόντων και υπηρεσιών που αυτή διαθέτει, καθώς και να αναπτυχθεί η τοπική επιχειρηματικότητα και σε άλλους τομείς της οικονομίας. Όπως επίσης προκύπτει από την υφιστάμενη κατάσταση της περιοχής παρέμβασης η αλιεία και οι υδατοκαλλιέργειες έχουν σημαντική θέση και αξιόλογη συμβολή στην οικονομία αυτής. Υπάρχει εις αυτήν ελλιπής διαχείριση και αξιοποίηση των αλιευτικών πόρων, που οδηγεί σε μειωμένη ανταγωνιστικότητα και σπατάλη, καθώς επίσης και περιορισμένη δυνατότητα εμπορίας και προώθησης των αλιευτικών προϊόντων από τους παραγωγούς. </w:t>
      </w:r>
    </w:p>
    <w:p w:rsidR="00307301" w:rsidRPr="00E81078" w:rsidRDefault="00307301" w:rsidP="00E62274">
      <w:pPr>
        <w:spacing w:line="360" w:lineRule="auto"/>
        <w:jc w:val="both"/>
        <w:rPr>
          <w:rFonts w:ascii="Tahoma" w:hAnsi="Tahoma" w:cs="Tahoma"/>
          <w:sz w:val="20"/>
          <w:szCs w:val="20"/>
        </w:rPr>
      </w:pPr>
      <w:r w:rsidRPr="00E81078">
        <w:rPr>
          <w:rFonts w:ascii="Tahoma" w:hAnsi="Tahoma" w:cs="Tahoma"/>
          <w:sz w:val="20"/>
          <w:szCs w:val="20"/>
        </w:rPr>
        <w:t xml:space="preserve">Το Θρακικό πέλαγος και κατ’ επέκταση το σύμπλεγμα λιμνοθαλασσών, που διαθέτει η περιοχή παρέμβασης, χαρακτηρίζεται από τους πλουσιότερους ψαρότοπους του πλανήτη και η ποιότητα των ψαριών και οστράκων από τα νοστιμότερα. Όπως επίσης προκύπτει από τη </w:t>
      </w:r>
      <w:r w:rsidRPr="00E81078">
        <w:rPr>
          <w:rFonts w:ascii="Tahoma" w:hAnsi="Tahoma" w:cs="Tahoma"/>
          <w:sz w:val="20"/>
          <w:szCs w:val="20"/>
          <w:lang w:val="en-US"/>
        </w:rPr>
        <w:t>SWOT</w:t>
      </w:r>
      <w:r w:rsidRPr="00E81078">
        <w:rPr>
          <w:rFonts w:ascii="Tahoma" w:hAnsi="Tahoma" w:cs="Tahoma"/>
          <w:sz w:val="20"/>
          <w:szCs w:val="20"/>
        </w:rPr>
        <w:t xml:space="preserve"> ανάλυση της περιοχής παρέμβασης, σ’ αυτήν υπάρχουν αλιείς και υδατοκαλλιεργητές μεγάλης ηλικίας και μη επαρκούς εκπαίδευσης, που εμφανίζουν αδυναμίες προσαρμογής στις νέες αντιλήψεις/δραστηριότητες της αλιείας, μη διευκολύνοντας τη σύγχρονη διαχείριση των αλιευτικών πόρων αλλά και την ανάπτυξη της παραγωγικότητας. Τα προβλήματα που αντιμετωπίζει ο τομέας της αλιείας στην περιοχή και αφορούν την μείωση της απασχόλησης και κατά συνέπεια του εισοδήματος, σε συνδυασμό με την κρίση, δημιουργούν σημαντικό πρόβλημα στην κοινωνική συνοχή στην περιοχή που εξαρτάται από την αλιεία. </w:t>
      </w:r>
    </w:p>
    <w:p w:rsidR="00307301" w:rsidRPr="00E81078" w:rsidRDefault="00307301" w:rsidP="00E62274">
      <w:pPr>
        <w:spacing w:line="360" w:lineRule="auto"/>
        <w:jc w:val="both"/>
        <w:rPr>
          <w:rFonts w:ascii="Tahoma" w:hAnsi="Tahoma" w:cs="Tahoma"/>
          <w:sz w:val="20"/>
          <w:szCs w:val="20"/>
        </w:rPr>
      </w:pPr>
      <w:r w:rsidRPr="00E81078">
        <w:rPr>
          <w:rFonts w:ascii="Tahoma" w:hAnsi="Tahoma" w:cs="Tahoma"/>
          <w:sz w:val="20"/>
          <w:szCs w:val="20"/>
        </w:rPr>
        <w:t xml:space="preserve">Τέλος όπως επίσης προκύπτει από την υφιστάμενη κατάσταση της περιοχής παρέμβασης και από την ανάλυση των συγκριτικών πλεονεκτημάτων  αυτής, ενώ η αλιεία και οι υδατοκαλλιέργειες έχουν σημαντική θέση και αξιόλογη συμβολή στην οικονομία αυτής, υπάρχει εις αυτήν ανεπάρκεια τεχνικών </w:t>
      </w:r>
      <w:r w:rsidRPr="00E81078">
        <w:rPr>
          <w:rFonts w:ascii="Tahoma" w:hAnsi="Tahoma" w:cs="Tahoma"/>
          <w:sz w:val="20"/>
          <w:szCs w:val="20"/>
        </w:rPr>
        <w:lastRenderedPageBreak/>
        <w:t xml:space="preserve">υποδομών στις αλιευτικές περιοχές και περιορισμένος αριθμός αλιευτικών καταφυγίων και υποδομών αλιευτικών λιμένων. Ως εκ τούτου η περιοχή παρέμβασης αποτελεί μια περιοχή που χρειάζεται άμεση οργάνωση των λιμενικών  υποδομών της, με παρεμβάσεις εκσυγχρονισμού τόσο στο μοναδικό υπάρχον αλιευτικό λιμάνι εις αυτήν, ήτοι αυτό του Πόρτο Λάγους, όσο και στα λιγοστά αλιευτικά καταφύγια που ευρίσκονται εις αυτήν. Επίσης υπάρχει ανάγκη κατασκευής νέων πρόσθετων αλιευτικών καταφυγίων στην περιοχή παρέμβασης, προκειμένου να βελτιωθεί η ασφάλεια όλων των αλιέων αυτής, όπως π.χ. η κατασκευή νέου μικρού καταφυγίου 50στρ.στο Δήμο Τοπείρου, που γειτνιάζει με την προστατευόμενη περιοχή στο Δέλτα του Νέστου. </w:t>
      </w:r>
    </w:p>
    <w:p w:rsidR="00307301" w:rsidRPr="00E81078" w:rsidRDefault="00307301" w:rsidP="00E62274">
      <w:pPr>
        <w:spacing w:line="360" w:lineRule="auto"/>
        <w:jc w:val="both"/>
        <w:rPr>
          <w:rFonts w:ascii="Tahoma" w:hAnsi="Tahoma" w:cs="Tahoma"/>
          <w:sz w:val="20"/>
          <w:szCs w:val="20"/>
        </w:rPr>
      </w:pPr>
      <w:r w:rsidRPr="00E81078">
        <w:rPr>
          <w:rFonts w:ascii="Tahoma" w:hAnsi="Tahoma" w:cs="Tahoma"/>
          <w:sz w:val="20"/>
          <w:szCs w:val="20"/>
        </w:rPr>
        <w:t>Οι  παρεμβάσεις που προβλέπονται στο τοπικό πρόγραμμα αλιείας θεωρούνται σημαντικές για την προώθηση, τόσο της οικονομικής ανάπτυξης του αγροδιατροφικού συστήματος του τομέα αλιείας και υδατοκαλλιέργειας και κατ’ επέκταση των παράκτιων περιοχών της περιοχής παρέμβασης, όσο και για την βελτίωση των συνθηκών διαβίωσης και ποιότητας ζωής του τοπικού πληθυσμού και την προσελκυστικότητας της περιοχής παρέμβασης.</w:t>
      </w:r>
    </w:p>
    <w:p w:rsidR="00307301" w:rsidRPr="00E81078" w:rsidRDefault="00307301" w:rsidP="00E62274">
      <w:pPr>
        <w:spacing w:after="60" w:line="360" w:lineRule="auto"/>
        <w:jc w:val="both"/>
        <w:rPr>
          <w:rFonts w:ascii="Tahoma" w:hAnsi="Tahoma" w:cs="Tahoma"/>
          <w:sz w:val="20"/>
          <w:szCs w:val="20"/>
        </w:rPr>
      </w:pPr>
      <w:r w:rsidRPr="00E81078">
        <w:rPr>
          <w:rFonts w:ascii="Tahoma" w:hAnsi="Tahoma" w:cs="Tahoma"/>
          <w:sz w:val="20"/>
          <w:szCs w:val="20"/>
        </w:rPr>
        <w:t>Τέλος σημαντική συνεισφορά στο τοπικό πρόγραμμα αναμένεται να έχει η υλοποίηση σχεδίων διατοπικής και διακρατικής συνεργασίας, καθώς εκτιμάται ότι θα συμβάλουν στην αύξηση της προστιθέμενης αξίας της περιοχής παρέμβασης.</w:t>
      </w:r>
    </w:p>
    <w:p w:rsidR="00307301" w:rsidRPr="00E81078" w:rsidRDefault="00307301" w:rsidP="00E62274">
      <w:pPr>
        <w:spacing w:after="60" w:line="360" w:lineRule="auto"/>
        <w:jc w:val="both"/>
        <w:rPr>
          <w:rFonts w:ascii="Tahoma" w:hAnsi="Tahoma" w:cs="Tahoma"/>
          <w:b/>
          <w:sz w:val="20"/>
          <w:szCs w:val="20"/>
        </w:rPr>
      </w:pPr>
    </w:p>
    <w:p w:rsidR="00307301" w:rsidRPr="00E81078" w:rsidRDefault="00307301" w:rsidP="00E62274">
      <w:pPr>
        <w:spacing w:after="60" w:line="360" w:lineRule="auto"/>
        <w:jc w:val="both"/>
        <w:rPr>
          <w:rFonts w:ascii="Tahoma" w:hAnsi="Tahoma" w:cs="Tahoma"/>
          <w:b/>
          <w:sz w:val="20"/>
          <w:szCs w:val="20"/>
        </w:rPr>
      </w:pPr>
      <w:r w:rsidRPr="00E81078">
        <w:rPr>
          <w:rFonts w:ascii="Tahoma" w:hAnsi="Tahoma" w:cs="Tahoma"/>
          <w:b/>
          <w:sz w:val="20"/>
          <w:szCs w:val="20"/>
        </w:rPr>
        <w:t>ΚΥΡΙΑ ΘΕΜΑΤΙΚΗ ΚΑΤΕΥΘΥΝΣΗ</w:t>
      </w:r>
    </w:p>
    <w:p w:rsidR="00307301" w:rsidRPr="00E81078" w:rsidRDefault="00307301" w:rsidP="00E62274">
      <w:pPr>
        <w:spacing w:after="60" w:line="360" w:lineRule="auto"/>
        <w:jc w:val="both"/>
        <w:rPr>
          <w:rFonts w:ascii="Tahoma" w:hAnsi="Tahoma" w:cs="Tahoma"/>
          <w:sz w:val="20"/>
          <w:szCs w:val="20"/>
        </w:rPr>
      </w:pPr>
      <w:r w:rsidRPr="00E81078">
        <w:rPr>
          <w:rFonts w:ascii="Tahoma" w:hAnsi="Tahoma" w:cs="Tahoma"/>
          <w:sz w:val="20"/>
          <w:szCs w:val="20"/>
        </w:rPr>
        <w:t>Η τοπική στρατηγική του προγράμματος αλιείας συνδέεται με την κάτωθι κύρια θεματική κατεύθυνση, η οποία ταυτίζεται με την κύρια θεματική κατεύθυνση της συνολικής τοπικής στρατηγικής του προγράμματος CLLD LEADER Περιφερειακών Ενοτήτων Ροδόπης και Ξάνθης και είναι η εξής:</w:t>
      </w:r>
    </w:p>
    <w:p w:rsidR="00307301" w:rsidRPr="00E81078" w:rsidRDefault="00307301" w:rsidP="00E62274">
      <w:pPr>
        <w:spacing w:after="60" w:line="360" w:lineRule="auto"/>
        <w:jc w:val="both"/>
        <w:rPr>
          <w:rFonts w:ascii="Tahoma" w:hAnsi="Tahoma" w:cs="Tahoma"/>
          <w:b/>
          <w:sz w:val="20"/>
          <w:szCs w:val="20"/>
        </w:rPr>
      </w:pPr>
    </w:p>
    <w:p w:rsidR="00307301" w:rsidRPr="00E81078" w:rsidRDefault="00307301" w:rsidP="00E62274">
      <w:pPr>
        <w:pBdr>
          <w:top w:val="single" w:sz="4" w:space="1" w:color="auto"/>
          <w:left w:val="single" w:sz="4" w:space="4" w:color="auto"/>
          <w:bottom w:val="single" w:sz="4" w:space="1" w:color="auto"/>
          <w:right w:val="single" w:sz="4" w:space="4" w:color="auto"/>
        </w:pBdr>
        <w:spacing w:after="60" w:line="360" w:lineRule="auto"/>
        <w:jc w:val="both"/>
        <w:rPr>
          <w:rFonts w:ascii="Tahoma" w:hAnsi="Tahoma" w:cs="Tahoma"/>
          <w:b/>
          <w:sz w:val="20"/>
          <w:szCs w:val="20"/>
        </w:rPr>
      </w:pPr>
      <w:r w:rsidRPr="00E81078">
        <w:rPr>
          <w:rFonts w:ascii="Tahoma" w:hAnsi="Tahoma" w:cs="Tahoma"/>
          <w:b/>
          <w:sz w:val="20"/>
          <w:szCs w:val="20"/>
        </w:rPr>
        <w:t>Βελτίωση της ανταγωνιστικότητας της αλυσίδας αξίας του αγροδιατροφικού τομέα.</w:t>
      </w:r>
    </w:p>
    <w:p w:rsidR="00307301" w:rsidRPr="00E81078" w:rsidRDefault="00307301" w:rsidP="00E62274">
      <w:pPr>
        <w:spacing w:line="360" w:lineRule="auto"/>
        <w:jc w:val="both"/>
        <w:rPr>
          <w:rFonts w:ascii="Tahoma" w:hAnsi="Tahoma" w:cs="Tahoma"/>
          <w:sz w:val="20"/>
          <w:szCs w:val="20"/>
        </w:rPr>
      </w:pPr>
    </w:p>
    <w:p w:rsidR="00307301" w:rsidRPr="00E81078" w:rsidRDefault="00307301" w:rsidP="00E62274">
      <w:pPr>
        <w:jc w:val="both"/>
        <w:rPr>
          <w:rFonts w:ascii="Tahoma" w:hAnsi="Tahoma" w:cs="Tahoma"/>
          <w:b/>
          <w:sz w:val="20"/>
          <w:szCs w:val="20"/>
        </w:rPr>
      </w:pPr>
      <w:r w:rsidRPr="00E81078">
        <w:rPr>
          <w:rFonts w:ascii="Tahoma" w:hAnsi="Tahoma" w:cs="Tahoma"/>
          <w:b/>
          <w:sz w:val="20"/>
          <w:szCs w:val="20"/>
        </w:rPr>
        <w:t>ΔΕΥΤΕΡΕΥΟΥΣΕΣ ΘΕΜΑΤΙΚΕΣ ΚΑΤΕΥΘΥΝΣΕΙΣ</w:t>
      </w:r>
    </w:p>
    <w:p w:rsidR="00307301" w:rsidRPr="00E81078" w:rsidRDefault="00307301" w:rsidP="00E62274">
      <w:pPr>
        <w:spacing w:line="360" w:lineRule="auto"/>
        <w:jc w:val="both"/>
        <w:rPr>
          <w:rFonts w:ascii="Tahoma" w:hAnsi="Tahoma" w:cs="Tahoma"/>
          <w:sz w:val="20"/>
          <w:szCs w:val="20"/>
        </w:rPr>
      </w:pPr>
      <w:r w:rsidRPr="00E81078">
        <w:rPr>
          <w:rFonts w:ascii="Tahoma" w:hAnsi="Tahoma" w:cs="Tahoma"/>
          <w:sz w:val="20"/>
          <w:szCs w:val="20"/>
        </w:rPr>
        <w:t>1) Διαφοροποίηση και ενδυνάμωση της τοπικής οικονομίας.</w:t>
      </w:r>
    </w:p>
    <w:p w:rsidR="00307301" w:rsidRPr="00E81078" w:rsidRDefault="00307301" w:rsidP="00E62274">
      <w:pPr>
        <w:spacing w:line="360" w:lineRule="auto"/>
        <w:jc w:val="both"/>
        <w:rPr>
          <w:rFonts w:ascii="Tahoma" w:hAnsi="Tahoma" w:cs="Tahoma"/>
          <w:sz w:val="20"/>
          <w:szCs w:val="20"/>
        </w:rPr>
      </w:pPr>
      <w:r w:rsidRPr="00E81078">
        <w:rPr>
          <w:rFonts w:ascii="Tahoma" w:hAnsi="Tahoma" w:cs="Tahoma"/>
          <w:sz w:val="20"/>
          <w:szCs w:val="20"/>
        </w:rPr>
        <w:t>2) Βελτίωση των συνθηκών διαβίωσης και ποιότητας ζωής του τοπικού πληθυσμού.</w:t>
      </w:r>
    </w:p>
    <w:p w:rsidR="00307301" w:rsidRPr="00E81078" w:rsidRDefault="00307301" w:rsidP="00E62274">
      <w:pPr>
        <w:spacing w:line="360" w:lineRule="auto"/>
        <w:jc w:val="both"/>
        <w:rPr>
          <w:rFonts w:ascii="Tahoma" w:hAnsi="Tahoma" w:cs="Tahoma"/>
          <w:sz w:val="20"/>
          <w:szCs w:val="20"/>
        </w:rPr>
      </w:pPr>
    </w:p>
    <w:p w:rsidR="00307301" w:rsidRPr="00E81078" w:rsidRDefault="00307301" w:rsidP="00E62274">
      <w:pPr>
        <w:jc w:val="both"/>
        <w:rPr>
          <w:rFonts w:ascii="Tahoma" w:hAnsi="Tahoma" w:cs="Tahoma"/>
          <w:sz w:val="20"/>
          <w:szCs w:val="20"/>
        </w:rPr>
      </w:pPr>
    </w:p>
    <w:p w:rsidR="00307301" w:rsidRPr="00E81078" w:rsidRDefault="00307301" w:rsidP="00E62274">
      <w:pPr>
        <w:jc w:val="both"/>
        <w:rPr>
          <w:rFonts w:ascii="Tahoma" w:hAnsi="Tahoma" w:cs="Tahoma"/>
          <w:sz w:val="20"/>
          <w:szCs w:val="20"/>
        </w:rPr>
      </w:pPr>
    </w:p>
    <w:p w:rsidR="00307301" w:rsidRPr="00E81078" w:rsidRDefault="00307301" w:rsidP="008C4CBF">
      <w:pPr>
        <w:pStyle w:val="a4"/>
        <w:keepNext/>
        <w:keepLines/>
        <w:numPr>
          <w:ilvl w:val="0"/>
          <w:numId w:val="22"/>
        </w:numPr>
        <w:tabs>
          <w:tab w:val="left" w:pos="0"/>
        </w:tabs>
        <w:spacing w:before="240" w:after="120" w:line="280" w:lineRule="exact"/>
        <w:jc w:val="both"/>
        <w:outlineLvl w:val="1"/>
        <w:rPr>
          <w:rFonts w:ascii="Tahoma" w:hAnsi="Tahoma" w:cs="Tahoma"/>
          <w:b/>
          <w:bCs/>
          <w:sz w:val="20"/>
          <w:szCs w:val="20"/>
        </w:rPr>
      </w:pPr>
      <w:bookmarkStart w:id="33" w:name="_Toc31375067"/>
      <w:r w:rsidRPr="00E81078">
        <w:rPr>
          <w:rFonts w:ascii="Tahoma" w:hAnsi="Tahoma" w:cs="Tahoma"/>
          <w:b/>
          <w:bCs/>
          <w:sz w:val="20"/>
          <w:szCs w:val="20"/>
        </w:rPr>
        <w:lastRenderedPageBreak/>
        <w:t>Στάδια επιλογής πράξεων</w:t>
      </w:r>
      <w:bookmarkEnd w:id="7"/>
      <w:bookmarkEnd w:id="8"/>
      <w:bookmarkEnd w:id="33"/>
    </w:p>
    <w:p w:rsidR="00307301" w:rsidRPr="00E81078" w:rsidRDefault="00307301" w:rsidP="00E62274">
      <w:pPr>
        <w:spacing w:after="120" w:line="280" w:lineRule="exact"/>
        <w:jc w:val="both"/>
        <w:rPr>
          <w:rFonts w:ascii="Tahoma" w:hAnsi="Tahoma" w:cs="Tahoma"/>
          <w:sz w:val="20"/>
          <w:szCs w:val="20"/>
        </w:rPr>
      </w:pPr>
      <w:r w:rsidRPr="00E81078">
        <w:rPr>
          <w:rFonts w:ascii="Tahoma" w:hAnsi="Tahoma" w:cs="Tahoma"/>
          <w:sz w:val="20"/>
          <w:szCs w:val="20"/>
        </w:rPr>
        <w:t>Η διαδικασία αξιολόγησης των προς χρηματοδότηση πράξεων διενεργείται σε δύο στάδια:</w:t>
      </w:r>
    </w:p>
    <w:p w:rsidR="00307301" w:rsidRPr="00E81078" w:rsidRDefault="00307301" w:rsidP="00E62274">
      <w:pPr>
        <w:pStyle w:val="a"/>
        <w:spacing w:after="120" w:line="280" w:lineRule="exact"/>
        <w:rPr>
          <w:rFonts w:ascii="Tahoma" w:hAnsi="Tahoma" w:cs="Tahoma"/>
        </w:rPr>
      </w:pPr>
      <w:r w:rsidRPr="00E81078">
        <w:rPr>
          <w:rFonts w:ascii="Tahoma" w:hAnsi="Tahoma" w:cs="Tahoma"/>
        </w:rPr>
        <w:t>ΣΤΑΔΙΟ Α΄: Έλεγχος πληρότητας και επιλεξιμότητας πρότασης</w:t>
      </w:r>
    </w:p>
    <w:p w:rsidR="00307301" w:rsidRPr="00E81078" w:rsidRDefault="00307301" w:rsidP="00E62274">
      <w:pPr>
        <w:pStyle w:val="a"/>
        <w:spacing w:after="120" w:line="280" w:lineRule="exact"/>
        <w:rPr>
          <w:rFonts w:ascii="Tahoma" w:hAnsi="Tahoma" w:cs="Tahoma"/>
        </w:rPr>
      </w:pPr>
      <w:r w:rsidRPr="00E81078">
        <w:rPr>
          <w:rFonts w:ascii="Tahoma" w:hAnsi="Tahoma" w:cs="Tahoma"/>
        </w:rPr>
        <w:t>ΣΤΑΔΙΟ Β΄: Αξιολόγηση των προτάσεων ανά ομάδα κριτηρίων</w:t>
      </w:r>
    </w:p>
    <w:p w:rsidR="00307301" w:rsidRPr="00E81078" w:rsidRDefault="00307301" w:rsidP="00E62274">
      <w:pPr>
        <w:keepNext/>
        <w:spacing w:after="120" w:line="280" w:lineRule="exact"/>
        <w:jc w:val="both"/>
        <w:rPr>
          <w:rFonts w:ascii="Tahoma" w:hAnsi="Tahoma" w:cs="Tahoma"/>
          <w:sz w:val="20"/>
          <w:szCs w:val="20"/>
        </w:rPr>
      </w:pPr>
      <w:r w:rsidRPr="00E81078">
        <w:rPr>
          <w:rFonts w:ascii="Tahoma" w:hAnsi="Tahoma" w:cs="Tahoma"/>
          <w:sz w:val="20"/>
          <w:szCs w:val="20"/>
        </w:rPr>
        <w:t>Η αξιολόγηση πραγματοποιείται από τα αρμόδια στελέχη του  ΕΦ με απόφασή του, για τους οποίους διασφαλίζεται, σε κάθε περίπτωση, ότι:</w:t>
      </w:r>
    </w:p>
    <w:p w:rsidR="00307301" w:rsidRPr="00E81078" w:rsidRDefault="00307301" w:rsidP="00E62274">
      <w:pPr>
        <w:pStyle w:val="a"/>
        <w:spacing w:after="120" w:line="280" w:lineRule="exact"/>
        <w:rPr>
          <w:rFonts w:ascii="Tahoma" w:hAnsi="Tahoma" w:cs="Tahoma"/>
        </w:rPr>
      </w:pPr>
      <w:r w:rsidRPr="00E81078">
        <w:rPr>
          <w:rFonts w:ascii="Tahoma" w:hAnsi="Tahoma" w:cs="Tahoma"/>
        </w:rPr>
        <w:t xml:space="preserve">δεν υφίσταται σύγκρουση συμφερόντων </w:t>
      </w:r>
    </w:p>
    <w:p w:rsidR="00307301" w:rsidRPr="00E81078" w:rsidRDefault="00307301" w:rsidP="00E62274">
      <w:pPr>
        <w:pStyle w:val="a"/>
        <w:spacing w:after="120" w:line="280" w:lineRule="exact"/>
        <w:rPr>
          <w:rFonts w:ascii="Tahoma" w:hAnsi="Tahoma" w:cs="Tahoma"/>
        </w:rPr>
      </w:pPr>
      <w:r w:rsidRPr="00E81078">
        <w:rPr>
          <w:rFonts w:ascii="Tahoma" w:hAnsi="Tahoma" w:cs="Tahoma"/>
        </w:rPr>
        <w:t>διαθέτουν την απαιτούμενη εμπειρία και τεχνογνωσία για τη διενέργεια της αξιολόγησης</w:t>
      </w:r>
    </w:p>
    <w:p w:rsidR="00307301" w:rsidRPr="00E81078" w:rsidRDefault="00307301" w:rsidP="00E62274">
      <w:pPr>
        <w:spacing w:after="120" w:line="280" w:lineRule="exact"/>
        <w:jc w:val="both"/>
        <w:rPr>
          <w:rFonts w:ascii="Tahoma" w:hAnsi="Tahoma" w:cs="Tahoma"/>
          <w:sz w:val="20"/>
          <w:szCs w:val="20"/>
        </w:rPr>
      </w:pPr>
      <w:r w:rsidRPr="00E81078">
        <w:rPr>
          <w:rFonts w:ascii="Tahoma" w:hAnsi="Tahoma" w:cs="Tahoma"/>
          <w:sz w:val="20"/>
          <w:szCs w:val="20"/>
        </w:rPr>
        <w:t xml:space="preserve">Κατά τη διενέργεια της αξιολόγησης (συγκριτική), η ο ΕΦ δύναται να ζητήσει σε οποιοδήποτε στάδιο της αξιολόγησης την υποβολή </w:t>
      </w:r>
      <w:r w:rsidRPr="00E81078">
        <w:rPr>
          <w:rFonts w:ascii="Tahoma" w:hAnsi="Tahoma" w:cs="Tahoma"/>
          <w:i/>
          <w:sz w:val="20"/>
          <w:szCs w:val="20"/>
        </w:rPr>
        <w:t>συμπληρωματικών στοιχείων</w:t>
      </w:r>
      <w:r w:rsidRPr="00E81078">
        <w:rPr>
          <w:rFonts w:ascii="Tahoma" w:hAnsi="Tahoma" w:cs="Tahoma"/>
          <w:sz w:val="20"/>
          <w:szCs w:val="20"/>
        </w:rPr>
        <w:t xml:space="preserve"> και </w:t>
      </w:r>
      <w:r w:rsidRPr="00E81078">
        <w:rPr>
          <w:rFonts w:ascii="Tahoma" w:hAnsi="Tahoma" w:cs="Tahoma"/>
          <w:i/>
          <w:sz w:val="20"/>
          <w:szCs w:val="20"/>
        </w:rPr>
        <w:t>διευκρινήσεων</w:t>
      </w:r>
      <w:r w:rsidRPr="00E81078">
        <w:rPr>
          <w:rFonts w:ascii="Tahoma" w:hAnsi="Tahoma" w:cs="Tahoma"/>
          <w:sz w:val="20"/>
          <w:szCs w:val="20"/>
        </w:rPr>
        <w:t>.</w:t>
      </w:r>
    </w:p>
    <w:p w:rsidR="00307301" w:rsidRPr="00E81078" w:rsidRDefault="00307301" w:rsidP="00E62274">
      <w:pPr>
        <w:spacing w:after="120" w:line="280" w:lineRule="exact"/>
        <w:jc w:val="both"/>
        <w:rPr>
          <w:rFonts w:ascii="Tahoma" w:hAnsi="Tahoma" w:cs="Tahoma"/>
          <w:sz w:val="20"/>
          <w:szCs w:val="20"/>
        </w:rPr>
      </w:pPr>
      <w:r w:rsidRPr="00E81078">
        <w:rPr>
          <w:rFonts w:ascii="Tahoma" w:hAnsi="Tahoma" w:cs="Tahoma"/>
          <w:i/>
          <w:sz w:val="20"/>
          <w:szCs w:val="20"/>
        </w:rPr>
        <w:t>Συμπληρωματικά στοιχεία</w:t>
      </w:r>
      <w:r w:rsidRPr="00E81078">
        <w:rPr>
          <w:rFonts w:ascii="Tahoma" w:hAnsi="Tahoma" w:cs="Tahoma"/>
          <w:sz w:val="20"/>
          <w:szCs w:val="20"/>
        </w:rPr>
        <w:t xml:space="preserve">  είναι αυτά τα οποία, ενώ προβλέπονταν στην πρόσκληση, δεν υποβλήθηκαν λόγω παράλειψης του δυνητικού δικαιούχου και εκδόθηκαν πριν την υποβολή</w:t>
      </w:r>
      <w:r w:rsidR="00C2609F">
        <w:rPr>
          <w:rFonts w:ascii="Tahoma" w:hAnsi="Tahoma" w:cs="Tahoma"/>
          <w:sz w:val="20"/>
          <w:szCs w:val="20"/>
        </w:rPr>
        <w:t xml:space="preserve"> </w:t>
      </w:r>
      <w:r w:rsidR="00BE0E83">
        <w:rPr>
          <w:rFonts w:ascii="Tahoma" w:hAnsi="Tahoma" w:cs="Tahoma"/>
          <w:sz w:val="20"/>
          <w:szCs w:val="20"/>
        </w:rPr>
        <w:t>της πρότασης</w:t>
      </w:r>
      <w:r w:rsidRPr="00E81078">
        <w:rPr>
          <w:rFonts w:ascii="Tahoma" w:hAnsi="Tahoma" w:cs="Tahoma"/>
          <w:sz w:val="20"/>
          <w:szCs w:val="20"/>
        </w:rPr>
        <w:t xml:space="preserve">. Οι </w:t>
      </w:r>
      <w:r w:rsidRPr="00E81078">
        <w:rPr>
          <w:rFonts w:ascii="Tahoma" w:hAnsi="Tahoma" w:cs="Tahoma"/>
          <w:i/>
          <w:sz w:val="20"/>
          <w:szCs w:val="20"/>
        </w:rPr>
        <w:t>διευκρινίσεις</w:t>
      </w:r>
      <w:r w:rsidRPr="00E81078">
        <w:rPr>
          <w:rFonts w:ascii="Tahoma" w:hAnsi="Tahoma" w:cs="Tahoma"/>
          <w:sz w:val="20"/>
          <w:szCs w:val="20"/>
        </w:rPr>
        <w:t xml:space="preserve"> είναι στοιχεία που ζητούνται από τον/τους αξιολογητή/τες με σκοπό την αποσαφήνιση των υποβληθέντων στοιχείων και την καλύτερη κατανόηση του περιεχομένου της πρότασης. </w:t>
      </w:r>
    </w:p>
    <w:p w:rsidR="00307301" w:rsidRPr="00342DDC" w:rsidRDefault="00307301" w:rsidP="00E62274">
      <w:pPr>
        <w:spacing w:after="120" w:line="280" w:lineRule="exact"/>
        <w:jc w:val="both"/>
        <w:rPr>
          <w:rFonts w:ascii="Tahoma" w:hAnsi="Tahoma" w:cs="Tahoma"/>
          <w:sz w:val="20"/>
          <w:szCs w:val="20"/>
        </w:rPr>
      </w:pPr>
      <w:r w:rsidRPr="00342DDC">
        <w:rPr>
          <w:rFonts w:ascii="Tahoma" w:hAnsi="Tahoma" w:cs="Tahoma"/>
          <w:sz w:val="20"/>
          <w:szCs w:val="20"/>
        </w:rPr>
        <w:t xml:space="preserve">Ειδικά για την υποβολή συμπληρωματικών στοιχείων, ο ΕΦ ενημερώνει εγγράφως το δυνητικό δικαιούχο, με τη χρήση του </w:t>
      </w:r>
      <w:r w:rsidRPr="00342DDC">
        <w:rPr>
          <w:rFonts w:ascii="Tahoma" w:hAnsi="Tahoma" w:cs="Tahoma"/>
          <w:i/>
          <w:sz w:val="20"/>
          <w:szCs w:val="20"/>
        </w:rPr>
        <w:t xml:space="preserve">Εντύπου Ε.Ι.2_1 «Επιστολή για υποβολή συμπληρωματικών στοιχείων για την εξέταση της </w:t>
      </w:r>
      <w:r w:rsidR="00E54A4B">
        <w:rPr>
          <w:rFonts w:ascii="Tahoma" w:hAnsi="Tahoma" w:cs="Tahoma"/>
          <w:i/>
          <w:sz w:val="20"/>
          <w:szCs w:val="20"/>
        </w:rPr>
        <w:t>πρότασης</w:t>
      </w:r>
      <w:r w:rsidRPr="00342DDC">
        <w:rPr>
          <w:rFonts w:ascii="Tahoma" w:hAnsi="Tahoma" w:cs="Tahoma"/>
          <w:i/>
          <w:sz w:val="20"/>
          <w:szCs w:val="20"/>
        </w:rPr>
        <w:t>».</w:t>
      </w:r>
      <w:r w:rsidRPr="00342DDC">
        <w:rPr>
          <w:rFonts w:ascii="Tahoma" w:hAnsi="Tahoma" w:cs="Tahoma"/>
          <w:sz w:val="20"/>
          <w:szCs w:val="20"/>
        </w:rPr>
        <w:t xml:space="preserve"> Ο δυνητικός δικαιούχος θα πρέπει να αποστείλει τα αιτηθέντα συμπληρωματικά στοιχεία εντός προθεσμίας πέντε (5) εργάσιμων ημερών. Εφόσον τα συμπληρωματικά στοιχεία δεν υποβληθούν εμπρόθεσμα η πρόταση απορρίπτεται.</w:t>
      </w:r>
      <w:bookmarkEnd w:id="0"/>
      <w:bookmarkEnd w:id="1"/>
      <w:bookmarkEnd w:id="2"/>
      <w:bookmarkEnd w:id="3"/>
      <w:bookmarkEnd w:id="4"/>
      <w:bookmarkEnd w:id="5"/>
    </w:p>
    <w:p w:rsidR="00307301" w:rsidRPr="00342DDC" w:rsidRDefault="00307301" w:rsidP="00E62274">
      <w:pPr>
        <w:pStyle w:val="3"/>
        <w:tabs>
          <w:tab w:val="left" w:pos="567"/>
        </w:tabs>
        <w:spacing w:before="240" w:after="120" w:line="280" w:lineRule="exact"/>
        <w:jc w:val="both"/>
        <w:rPr>
          <w:rFonts w:ascii="Tahoma" w:hAnsi="Tahoma" w:cs="Tahoma"/>
          <w:b/>
          <w:bCs/>
          <w:color w:val="auto"/>
          <w:sz w:val="20"/>
          <w:szCs w:val="20"/>
        </w:rPr>
      </w:pPr>
      <w:bookmarkStart w:id="34" w:name="_Toc423510775"/>
      <w:bookmarkStart w:id="35" w:name="_Toc31375068"/>
      <w:r w:rsidRPr="00342DDC">
        <w:rPr>
          <w:rFonts w:ascii="Tahoma" w:hAnsi="Tahoma" w:cs="Tahoma"/>
          <w:b/>
          <w:bCs/>
          <w:color w:val="auto"/>
          <w:sz w:val="20"/>
          <w:szCs w:val="20"/>
        </w:rPr>
        <w:t>ΣΤΑΔΙΟ Α΄: Έλεγχος πληρότητας και επιλεξιμότητας πρότασης</w:t>
      </w:r>
      <w:bookmarkEnd w:id="34"/>
      <w:bookmarkEnd w:id="35"/>
    </w:p>
    <w:p w:rsidR="00307301" w:rsidRPr="00342DDC" w:rsidRDefault="00307301" w:rsidP="00E62274">
      <w:pPr>
        <w:spacing w:after="120" w:line="280" w:lineRule="exact"/>
        <w:jc w:val="both"/>
        <w:rPr>
          <w:rFonts w:ascii="Tahoma" w:hAnsi="Tahoma" w:cs="Tahoma"/>
          <w:sz w:val="20"/>
          <w:szCs w:val="20"/>
        </w:rPr>
      </w:pPr>
      <w:r w:rsidRPr="00342DDC">
        <w:rPr>
          <w:rFonts w:ascii="Tahoma" w:hAnsi="Tahoma" w:cs="Tahoma"/>
          <w:sz w:val="20"/>
          <w:szCs w:val="20"/>
        </w:rPr>
        <w:t>Το Στάδιο Α’ έχει στόχο να διασφαλίσει, τις ελάχιστες προϋποθέσεις που προβλέπονται στο κανονιστικό πλαίσιο και στην πρόσκληση, προκειμένου η πρόταση να προχωρήσει στο Στάδιο Β΄ της αξιολόγησης.</w:t>
      </w:r>
    </w:p>
    <w:p w:rsidR="00307301" w:rsidRPr="00342DDC" w:rsidRDefault="00B22ACF" w:rsidP="00E62274">
      <w:pPr>
        <w:spacing w:after="120" w:line="280" w:lineRule="exact"/>
        <w:jc w:val="both"/>
        <w:rPr>
          <w:rFonts w:ascii="Tahoma" w:hAnsi="Tahoma" w:cs="Tahoma"/>
          <w:sz w:val="20"/>
          <w:szCs w:val="20"/>
        </w:rPr>
      </w:pPr>
      <w:r w:rsidRPr="00342DDC">
        <w:rPr>
          <w:rFonts w:ascii="Tahoma" w:hAnsi="Tahoma" w:cs="Tahoma"/>
          <w:sz w:val="20"/>
          <w:szCs w:val="20"/>
        </w:rPr>
        <w:t>Ο</w:t>
      </w:r>
      <w:r w:rsidR="00307301" w:rsidRPr="00342DDC">
        <w:rPr>
          <w:rFonts w:ascii="Tahoma" w:hAnsi="Tahoma" w:cs="Tahoma"/>
          <w:sz w:val="20"/>
          <w:szCs w:val="20"/>
        </w:rPr>
        <w:t xml:space="preserve">ι αιτήσεις υποβάλλονται ηλεκτρονικά μέσω του ΟΠΣ. Κατά την ηλεκτρονική υποβολή της πρότασης, γίνεται από το σύστημα ένας </w:t>
      </w:r>
      <w:r w:rsidR="00307301" w:rsidRPr="00342DDC">
        <w:rPr>
          <w:rFonts w:ascii="Tahoma" w:hAnsi="Tahoma" w:cs="Tahoma"/>
          <w:b/>
          <w:sz w:val="20"/>
          <w:szCs w:val="20"/>
        </w:rPr>
        <w:t>αρχικός έλεγχος συμβατότητας της πρότασης</w:t>
      </w:r>
      <w:r w:rsidR="00307301" w:rsidRPr="00342DDC">
        <w:rPr>
          <w:rFonts w:ascii="Tahoma" w:hAnsi="Tahoma" w:cs="Tahoma"/>
          <w:sz w:val="20"/>
          <w:szCs w:val="20"/>
        </w:rPr>
        <w:t>, με τον οποίο ελέγχεται εάν:</w:t>
      </w:r>
    </w:p>
    <w:p w:rsidR="00307301" w:rsidRPr="00342DDC" w:rsidRDefault="00307301" w:rsidP="008C4CBF">
      <w:pPr>
        <w:numPr>
          <w:ilvl w:val="0"/>
          <w:numId w:val="9"/>
        </w:numPr>
        <w:spacing w:before="120" w:after="120" w:line="280" w:lineRule="exact"/>
        <w:jc w:val="both"/>
        <w:rPr>
          <w:rFonts w:ascii="Tahoma" w:hAnsi="Tahoma" w:cs="Tahoma"/>
          <w:sz w:val="20"/>
          <w:szCs w:val="20"/>
        </w:rPr>
      </w:pPr>
      <w:r w:rsidRPr="00342DDC">
        <w:rPr>
          <w:rFonts w:ascii="Tahoma" w:hAnsi="Tahoma" w:cs="Tahoma"/>
          <w:sz w:val="20"/>
          <w:szCs w:val="20"/>
        </w:rPr>
        <w:t xml:space="preserve">Η ημερομηνία υποβολής της </w:t>
      </w:r>
      <w:r w:rsidR="00A85F26">
        <w:rPr>
          <w:rFonts w:ascii="Tahoma" w:hAnsi="Tahoma" w:cs="Tahoma"/>
          <w:sz w:val="20"/>
          <w:szCs w:val="20"/>
        </w:rPr>
        <w:t>πρότασης</w:t>
      </w:r>
      <w:r w:rsidRPr="00342DDC">
        <w:rPr>
          <w:rFonts w:ascii="Tahoma" w:hAnsi="Tahoma" w:cs="Tahoma"/>
          <w:sz w:val="20"/>
          <w:szCs w:val="20"/>
        </w:rPr>
        <w:t xml:space="preserve"> είναι εντός της προθεσμίας που τίθεται στην πρόσκληση</w:t>
      </w:r>
    </w:p>
    <w:p w:rsidR="00307301" w:rsidRPr="00342DDC" w:rsidRDefault="00307301" w:rsidP="008C4CBF">
      <w:pPr>
        <w:numPr>
          <w:ilvl w:val="0"/>
          <w:numId w:val="9"/>
        </w:numPr>
        <w:spacing w:before="120" w:after="120" w:line="280" w:lineRule="exact"/>
        <w:jc w:val="both"/>
        <w:rPr>
          <w:rFonts w:ascii="Tahoma" w:hAnsi="Tahoma" w:cs="Tahoma"/>
          <w:sz w:val="20"/>
          <w:szCs w:val="20"/>
        </w:rPr>
      </w:pPr>
      <w:r w:rsidRPr="00342DDC">
        <w:rPr>
          <w:rFonts w:ascii="Tahoma" w:hAnsi="Tahoma" w:cs="Tahoma"/>
          <w:sz w:val="20"/>
          <w:szCs w:val="20"/>
        </w:rPr>
        <w:t xml:space="preserve">Ο αιτούμενος προϋπολογισμός της πρότασης δεν δύναται να υπερβαίνει το ποσόν των 580.000,00 ευρώ. Για τις άϋλες ενέργειες ο προϋπολογισμός δεν δύναται να υπερβαίνει τις 50.000,00 ευρώ. </w:t>
      </w:r>
    </w:p>
    <w:p w:rsidR="00307301" w:rsidRPr="00342DDC" w:rsidRDefault="00307301" w:rsidP="008C4CBF">
      <w:pPr>
        <w:numPr>
          <w:ilvl w:val="0"/>
          <w:numId w:val="9"/>
        </w:numPr>
        <w:spacing w:before="120" w:after="120" w:line="280" w:lineRule="exact"/>
        <w:jc w:val="both"/>
        <w:rPr>
          <w:rFonts w:ascii="Tahoma" w:hAnsi="Tahoma" w:cs="Tahoma"/>
          <w:sz w:val="20"/>
          <w:szCs w:val="20"/>
        </w:rPr>
      </w:pPr>
      <w:r w:rsidRPr="00342DDC">
        <w:rPr>
          <w:rFonts w:ascii="Tahoma" w:hAnsi="Tahoma" w:cs="Tahoma"/>
          <w:sz w:val="20"/>
          <w:szCs w:val="20"/>
        </w:rPr>
        <w:t>Το τεχνικό δελτίο είναι πλήρως συμπληρωμένο</w:t>
      </w:r>
    </w:p>
    <w:p w:rsidR="00307301" w:rsidRPr="00E81078" w:rsidRDefault="00307301" w:rsidP="00E62274">
      <w:pPr>
        <w:spacing w:after="120" w:line="280" w:lineRule="exact"/>
        <w:jc w:val="both"/>
        <w:rPr>
          <w:rFonts w:ascii="Tahoma" w:hAnsi="Tahoma" w:cs="Tahoma"/>
          <w:sz w:val="20"/>
          <w:szCs w:val="20"/>
        </w:rPr>
      </w:pPr>
      <w:r w:rsidRPr="00342DDC">
        <w:rPr>
          <w:rFonts w:ascii="Tahoma" w:hAnsi="Tahoma" w:cs="Tahoma"/>
          <w:sz w:val="20"/>
          <w:szCs w:val="20"/>
        </w:rPr>
        <w:t>Στη συνέχεια εξετάζεται η επιλεξιμότητα της πρότασης ως προς τα επιμέρους κριτήρια. Ειδικότερα εξετάζεται:</w:t>
      </w:r>
    </w:p>
    <w:p w:rsidR="00307301" w:rsidRPr="00E81078" w:rsidRDefault="00307301" w:rsidP="00E62274">
      <w:pPr>
        <w:pStyle w:val="a"/>
        <w:spacing w:after="120" w:line="280" w:lineRule="exact"/>
        <w:ind w:left="567" w:hanging="567"/>
        <w:rPr>
          <w:rFonts w:ascii="Tahoma" w:hAnsi="Tahoma" w:cs="Tahoma"/>
        </w:rPr>
      </w:pPr>
      <w:r w:rsidRPr="00E81078">
        <w:rPr>
          <w:rFonts w:ascii="Tahoma" w:hAnsi="Tahoma" w:cs="Tahoma"/>
        </w:rPr>
        <w:t>Εάν ο φορέας που υποβάλλει την πρόταση εμπίπτει στις κατηγορίες δυνητικών δικαιούχων που ορίζονται στην πρόσκληση</w:t>
      </w:r>
    </w:p>
    <w:p w:rsidR="00307301" w:rsidRPr="00E81078" w:rsidRDefault="00307301" w:rsidP="00E62274">
      <w:pPr>
        <w:pStyle w:val="a"/>
        <w:spacing w:after="120" w:line="280" w:lineRule="exact"/>
        <w:ind w:left="567" w:hanging="567"/>
        <w:rPr>
          <w:rFonts w:ascii="Tahoma" w:hAnsi="Tahoma" w:cs="Tahoma"/>
        </w:rPr>
      </w:pPr>
      <w:r w:rsidRPr="00E81078">
        <w:rPr>
          <w:rFonts w:ascii="Tahoma" w:hAnsi="Tahoma" w:cs="Tahoma"/>
        </w:rPr>
        <w:lastRenderedPageBreak/>
        <w:t>Εάν ο φορέας που υποβάλλει την πρόταση έχει την αρμοδιότητα εκτέλεσης του έργου. Ο έλεγχος γίνεται με βάση στοιχεία τεκμηρίωσης (π.χ. κανονιστικές αποφάσεις, καταστατικά φορέων κλπ) που υποβάλλονται συνημμένα κατά την υποβολή του αιτήματος και τα οποία πρέπει να προσδιορίζονται στην πρόσκληση</w:t>
      </w:r>
    </w:p>
    <w:p w:rsidR="00307301" w:rsidRPr="00342DDC" w:rsidRDefault="00307301" w:rsidP="00E62274">
      <w:pPr>
        <w:pStyle w:val="a"/>
        <w:spacing w:after="120" w:line="280" w:lineRule="exact"/>
        <w:ind w:left="567" w:hanging="567"/>
        <w:rPr>
          <w:rFonts w:ascii="Tahoma" w:hAnsi="Tahoma" w:cs="Tahoma"/>
        </w:rPr>
      </w:pPr>
      <w:r w:rsidRPr="00E81078">
        <w:rPr>
          <w:rFonts w:ascii="Tahoma" w:hAnsi="Tahoma" w:cs="Tahoma"/>
        </w:rPr>
        <w:t xml:space="preserve">Η τυπική πληρότητα της υποβαλλόμενης πρότασης. Εξετάζεται αν, για την υποβολή της πρότασης, ακολουθήθηκε η προβλεπόμενη διαδικασία, αν τα τυποποιημένα έντυπα είναι συμπληρωμένα και έχουν επισυναφθεί όλα τα συνοδευτικά έγγραφα σύμφωνα με τα </w:t>
      </w:r>
      <w:r w:rsidRPr="00342DDC">
        <w:rPr>
          <w:rFonts w:ascii="Tahoma" w:hAnsi="Tahoma" w:cs="Tahoma"/>
        </w:rPr>
        <w:t xml:space="preserve">αναφερόμενα στη σχετική πρόσκληση και ειδικότερα: </w:t>
      </w:r>
    </w:p>
    <w:p w:rsidR="00307301" w:rsidRPr="00342DDC" w:rsidRDefault="00307301" w:rsidP="008C4CBF">
      <w:pPr>
        <w:pStyle w:val="2"/>
        <w:numPr>
          <w:ilvl w:val="1"/>
          <w:numId w:val="12"/>
        </w:numPr>
        <w:tabs>
          <w:tab w:val="clear" w:pos="709"/>
        </w:tabs>
        <w:spacing w:after="120" w:line="280" w:lineRule="exact"/>
        <w:ind w:left="851" w:hanging="284"/>
        <w:rPr>
          <w:rFonts w:ascii="Tahoma" w:hAnsi="Tahoma" w:cs="Tahoma"/>
          <w:sz w:val="20"/>
          <w:szCs w:val="20"/>
        </w:rPr>
      </w:pPr>
      <w:r w:rsidRPr="00342DDC">
        <w:rPr>
          <w:rFonts w:ascii="Tahoma" w:hAnsi="Tahoma" w:cs="Tahoma"/>
          <w:sz w:val="20"/>
          <w:szCs w:val="20"/>
        </w:rPr>
        <w:t>Το Τεχνικό Δελτίο Πράξης (ΤΔΠ)</w:t>
      </w:r>
    </w:p>
    <w:p w:rsidR="00307301" w:rsidRPr="00342DDC" w:rsidRDefault="00307301" w:rsidP="008C4CBF">
      <w:pPr>
        <w:pStyle w:val="2"/>
        <w:numPr>
          <w:ilvl w:val="1"/>
          <w:numId w:val="12"/>
        </w:numPr>
        <w:tabs>
          <w:tab w:val="clear" w:pos="709"/>
        </w:tabs>
        <w:spacing w:after="120" w:line="280" w:lineRule="exact"/>
        <w:ind w:left="851" w:hanging="284"/>
        <w:rPr>
          <w:rFonts w:ascii="Tahoma" w:hAnsi="Tahoma" w:cs="Tahoma"/>
          <w:sz w:val="20"/>
          <w:szCs w:val="20"/>
        </w:rPr>
      </w:pPr>
      <w:r w:rsidRPr="00342DDC">
        <w:rPr>
          <w:rFonts w:ascii="Tahoma" w:hAnsi="Tahoma" w:cs="Tahoma"/>
          <w:sz w:val="20"/>
          <w:szCs w:val="20"/>
        </w:rPr>
        <w:t>Λοιπά στοιχεία όπως αυτά προσδιορίζονται αναλυτικά στην πρόσκληση (π.χ. μελέτες, διοικητικές πράξεις, κλπ).</w:t>
      </w:r>
    </w:p>
    <w:p w:rsidR="00307301" w:rsidRPr="00342DDC" w:rsidRDefault="00307301" w:rsidP="00E62274">
      <w:pPr>
        <w:pStyle w:val="a"/>
        <w:spacing w:after="120" w:line="280" w:lineRule="exact"/>
        <w:ind w:left="567" w:hanging="567"/>
        <w:rPr>
          <w:rFonts w:ascii="Tahoma" w:hAnsi="Tahoma" w:cs="Tahoma"/>
        </w:rPr>
      </w:pPr>
      <w:r w:rsidRPr="00342DDC">
        <w:rPr>
          <w:rFonts w:ascii="Tahoma" w:hAnsi="Tahoma" w:cs="Tahoma"/>
        </w:rPr>
        <w:t>Εάν η περίοδος υλοποίησης της προτεινόμενης προς συγχρηματοδότηση πράξης εμπίπτει εντός της περιόδου επιλεξιμότητας του προγράμματος, όπως αυτή ορίζεται στην πρόσκληση.</w:t>
      </w:r>
    </w:p>
    <w:p w:rsidR="00307301" w:rsidRPr="0063133A" w:rsidRDefault="00307301" w:rsidP="00E62274">
      <w:pPr>
        <w:pStyle w:val="a"/>
        <w:spacing w:after="120" w:line="280" w:lineRule="exact"/>
        <w:ind w:left="567" w:hanging="567"/>
        <w:rPr>
          <w:rFonts w:ascii="Tahoma" w:hAnsi="Tahoma" w:cs="Tahoma"/>
        </w:rPr>
      </w:pPr>
      <w:r w:rsidRPr="0063133A">
        <w:rPr>
          <w:rFonts w:ascii="Tahoma" w:hAnsi="Tahoma" w:cs="Tahoma"/>
        </w:rPr>
        <w:t>Ότι δεν έχει περαιωθεί το φυσικό αντικείμενο της προτεινόμενης πράξης μέχρι την ημερομηνία που ο δυνητικός δικαιούχος υ</w:t>
      </w:r>
      <w:r w:rsidR="0063133A" w:rsidRPr="0063133A">
        <w:rPr>
          <w:rFonts w:ascii="Tahoma" w:hAnsi="Tahoma" w:cs="Tahoma"/>
        </w:rPr>
        <w:t>πέβαλε την πρόταση</w:t>
      </w:r>
      <w:r w:rsidRPr="0063133A">
        <w:rPr>
          <w:rFonts w:ascii="Tahoma" w:hAnsi="Tahoma" w:cs="Tahoma"/>
        </w:rPr>
        <w:t xml:space="preserve">. Τονίζεται ότι σύμφωνα με τον Καν. 1303/2013, άρθρο 65, παράγραφος 6: «Οι πράξεις δεν επιλέγονται για χρηματοδότηση από τα ΕΔΕΤ σε περίπτωση που έχουν περατωθεί φυσικά ή εκτελεστεί πλήρως πριν να υποβάλει ο δικαιούχος στη διαχειριστική αρχή την </w:t>
      </w:r>
      <w:r w:rsidR="0063133A" w:rsidRPr="0063133A">
        <w:rPr>
          <w:rFonts w:ascii="Tahoma" w:hAnsi="Tahoma" w:cs="Tahoma"/>
        </w:rPr>
        <w:t>πρόταση</w:t>
      </w:r>
      <w:r w:rsidRPr="0063133A">
        <w:rPr>
          <w:rFonts w:ascii="Tahoma" w:hAnsi="Tahoma" w:cs="Tahoma"/>
        </w:rPr>
        <w:t xml:space="preserve"> βάσει του προγράμματος, ανεξάρτητα αν ο δικαιούχος έχει εκτελέσει όλες τις σχετικές πληρωμές».</w:t>
      </w:r>
    </w:p>
    <w:p w:rsidR="00307301" w:rsidRPr="00E81078" w:rsidRDefault="00307301" w:rsidP="00E62274">
      <w:pPr>
        <w:pStyle w:val="a"/>
        <w:spacing w:after="120" w:line="280" w:lineRule="exact"/>
        <w:ind w:left="567" w:hanging="567"/>
        <w:rPr>
          <w:rFonts w:ascii="Tahoma" w:hAnsi="Tahoma" w:cs="Tahoma"/>
        </w:rPr>
      </w:pPr>
      <w:r w:rsidRPr="00E81078">
        <w:rPr>
          <w:rFonts w:ascii="Tahoma" w:hAnsi="Tahoma" w:cs="Tahoma"/>
        </w:rPr>
        <w:t>Ότι η προτεινόμενη πράξη δεν περιλαμβάνει τμήμα επένδυσης σε υποδομή ή παραγωγική επένδυση η οποία έπαυσε ή μετεγκαταστάθηκε εκτός της περιοχής του προγράμματος εντός πέντε ετών από την τελική πληρωμή στο δικαιούχο ή εντός της προθεσμίας που οριζόταν στους κανόνες περί κρατικών ενισχύσεων (σύμφωνα με το άρθρο 71 του Καν. 1303/2013)</w:t>
      </w:r>
    </w:p>
    <w:p w:rsidR="00307301" w:rsidRPr="00E81078" w:rsidRDefault="00307301" w:rsidP="00E62274">
      <w:pPr>
        <w:pStyle w:val="a"/>
        <w:spacing w:after="120" w:line="280" w:lineRule="exact"/>
        <w:ind w:left="567" w:hanging="567"/>
        <w:rPr>
          <w:rFonts w:ascii="Tahoma" w:hAnsi="Tahoma" w:cs="Tahoma"/>
        </w:rPr>
      </w:pPr>
      <w:r w:rsidRPr="00E81078">
        <w:rPr>
          <w:rFonts w:ascii="Tahoma" w:hAnsi="Tahoma" w:cs="Tahoma"/>
        </w:rPr>
        <w:t>Εάν η Πράξη εμπίπτει στους Αναπτυξιακούς Στόχους,  και στο Μέτρο 4.2 της πρόσκλησης.</w:t>
      </w:r>
    </w:p>
    <w:p w:rsidR="00307301" w:rsidRPr="00E81078" w:rsidRDefault="00307301" w:rsidP="00E62274">
      <w:pPr>
        <w:pStyle w:val="a"/>
        <w:spacing w:after="120" w:line="280" w:lineRule="exact"/>
        <w:ind w:left="567" w:hanging="567"/>
        <w:rPr>
          <w:rFonts w:ascii="Tahoma" w:hAnsi="Tahoma" w:cs="Tahoma"/>
        </w:rPr>
      </w:pPr>
      <w:r w:rsidRPr="00E81078">
        <w:rPr>
          <w:rFonts w:ascii="Tahoma" w:hAnsi="Tahoma" w:cs="Tahoma"/>
        </w:rPr>
        <w:t xml:space="preserve">Εάν διασφαλίζεται η μη διπλή χρηματοδότηση της ίδιας δαπάνης από άλλα Επιχειρησιακά Προγράμματα, χρηματοδοτικά εργαλεία ή /και εθνικούς πόρους. </w:t>
      </w:r>
    </w:p>
    <w:p w:rsidR="00307301" w:rsidRPr="00E81078" w:rsidRDefault="00307301" w:rsidP="00E62274">
      <w:pPr>
        <w:pStyle w:val="a"/>
        <w:spacing w:after="120" w:line="280" w:lineRule="exact"/>
        <w:ind w:left="567" w:hanging="567"/>
        <w:rPr>
          <w:rFonts w:ascii="Tahoma" w:hAnsi="Tahoma" w:cs="Tahoma"/>
        </w:rPr>
      </w:pPr>
      <w:r w:rsidRPr="00E81078">
        <w:rPr>
          <w:rFonts w:ascii="Tahoma" w:hAnsi="Tahoma" w:cs="Tahoma"/>
        </w:rPr>
        <w:t>Εάν υποβάλλονται αποφάσεις των αρμόδιων ή και συλλογικών οργάνων του δικαιούχου ή άλλων αρμόδιων οργάνων, όπου αυτό προβλέπεται από τη σχετική νομοθεσία.</w:t>
      </w:r>
    </w:p>
    <w:p w:rsidR="00307301" w:rsidRPr="00E81078" w:rsidRDefault="00307301" w:rsidP="00E62274">
      <w:pPr>
        <w:pStyle w:val="a"/>
        <w:numPr>
          <w:ilvl w:val="0"/>
          <w:numId w:val="0"/>
        </w:numPr>
        <w:spacing w:after="120" w:line="280" w:lineRule="exact"/>
        <w:ind w:left="142"/>
        <w:rPr>
          <w:rFonts w:ascii="Tahoma" w:hAnsi="Tahoma" w:cs="Tahoma"/>
        </w:rPr>
      </w:pPr>
    </w:p>
    <w:p w:rsidR="00307301" w:rsidRPr="00E81078" w:rsidRDefault="00307301" w:rsidP="008C4CBF">
      <w:pPr>
        <w:numPr>
          <w:ilvl w:val="0"/>
          <w:numId w:val="11"/>
        </w:numPr>
        <w:spacing w:before="120" w:after="120" w:line="280" w:lineRule="exact"/>
        <w:ind w:left="426" w:hanging="426"/>
        <w:jc w:val="both"/>
        <w:rPr>
          <w:rFonts w:ascii="Tahoma" w:hAnsi="Tahoma" w:cs="Tahoma"/>
          <w:b/>
          <w:sz w:val="20"/>
          <w:szCs w:val="20"/>
        </w:rPr>
      </w:pPr>
      <w:r w:rsidRPr="00E81078">
        <w:rPr>
          <w:rFonts w:ascii="Tahoma" w:hAnsi="Tahoma" w:cs="Tahoma"/>
          <w:b/>
          <w:sz w:val="20"/>
          <w:szCs w:val="20"/>
        </w:rPr>
        <w:t>ΠΡΟΫΠΟΘΕΣΗ ΓΙΑ ΕΠΙΤΥΧΗ ΟΛΟΚΛΗΡΩΣΗ ΤΟΥ ΣΤΑΔΙΟΥ Α΄:</w:t>
      </w:r>
    </w:p>
    <w:p w:rsidR="00307301" w:rsidRPr="00730036" w:rsidRDefault="00307301" w:rsidP="00E62274">
      <w:pPr>
        <w:spacing w:after="120" w:line="280" w:lineRule="exact"/>
        <w:ind w:left="426"/>
        <w:jc w:val="both"/>
        <w:rPr>
          <w:rFonts w:ascii="Tahoma" w:hAnsi="Tahoma" w:cs="Tahoma"/>
          <w:sz w:val="20"/>
          <w:szCs w:val="20"/>
        </w:rPr>
      </w:pPr>
      <w:r w:rsidRPr="00342DDC">
        <w:rPr>
          <w:rFonts w:ascii="Tahoma" w:hAnsi="Tahoma" w:cs="Tahoma"/>
          <w:sz w:val="20"/>
          <w:szCs w:val="20"/>
        </w:rPr>
        <w:t xml:space="preserve">Όλα τα παραπάνω κριτήρια του Σταδίου Α΄ έχουν </w:t>
      </w:r>
      <w:r w:rsidRPr="00342DDC">
        <w:rPr>
          <w:rFonts w:ascii="Tahoma" w:hAnsi="Tahoma" w:cs="Tahoma"/>
          <w:b/>
          <w:sz w:val="20"/>
          <w:szCs w:val="20"/>
        </w:rPr>
        <w:t xml:space="preserve">υποχρεωτική εφαρμογή </w:t>
      </w:r>
      <w:r w:rsidRPr="00342DDC">
        <w:rPr>
          <w:rFonts w:ascii="Tahoma" w:hAnsi="Tahoma" w:cs="Tahoma"/>
          <w:sz w:val="20"/>
          <w:szCs w:val="20"/>
        </w:rPr>
        <w:t>και η θετική τους αξιολόγηση (ΝΑΙ) αποτελεί απαραίτητη προϋπόθεση για να ξεκινήσει το Στάδιο Β΄ της αξιολόγησης των προτάσεων. Διαφορετικά η πρόταση απορρίπτεται και ενημερώνεται σχετικά ο δυνητικός Δικαιούχος.</w:t>
      </w:r>
    </w:p>
    <w:p w:rsidR="00307301" w:rsidRPr="00E81078" w:rsidRDefault="00307301" w:rsidP="00E62274">
      <w:pPr>
        <w:spacing w:before="240" w:after="120" w:line="240" w:lineRule="auto"/>
        <w:jc w:val="both"/>
        <w:rPr>
          <w:rFonts w:ascii="Tahoma" w:hAnsi="Tahoma" w:cs="Tahoma"/>
          <w:b/>
          <w:color w:val="000000"/>
          <w:sz w:val="20"/>
          <w:szCs w:val="20"/>
        </w:rPr>
      </w:pPr>
      <w:bookmarkStart w:id="36" w:name="_Hlk20995493"/>
      <w:r w:rsidRPr="00E81078">
        <w:rPr>
          <w:rFonts w:ascii="Tahoma" w:hAnsi="Tahoma" w:cs="Tahoma"/>
          <w:b/>
          <w:color w:val="000000"/>
          <w:sz w:val="20"/>
          <w:szCs w:val="20"/>
        </w:rPr>
        <w:t xml:space="preserve">Η πρόταση υλοποιείται εντός της περιοχής εφαρμογής της προκηρυσσόμενης υποδράσης του τοπικού προγράμματος </w:t>
      </w:r>
    </w:p>
    <w:p w:rsidR="00307301" w:rsidRPr="00E81078" w:rsidRDefault="00307301" w:rsidP="00E62274">
      <w:pPr>
        <w:spacing w:before="120" w:after="120"/>
        <w:jc w:val="both"/>
        <w:rPr>
          <w:rFonts w:ascii="Tahoma" w:hAnsi="Tahoma" w:cs="Tahoma"/>
          <w:sz w:val="20"/>
          <w:szCs w:val="20"/>
        </w:rPr>
      </w:pPr>
      <w:r w:rsidRPr="00E81078">
        <w:rPr>
          <w:rFonts w:ascii="Tahoma" w:hAnsi="Tahoma" w:cs="Tahoma"/>
          <w:sz w:val="20"/>
          <w:szCs w:val="20"/>
        </w:rPr>
        <w:t xml:space="preserve">Εξετάζονται ειδικότερα τα αποδεικτικά στοιχεία νόμιμης κατοχής ή χρήσης του ακινήτου της επένδυσης (όταν απαιτείται). Τα αποδεικτικά στοιχεία ιδιοκτησίας ή κατοχής συνοδεύονται απαραίτητα από τοπογραφικό διάγραμμα ακινήτου στο οποίο θα υλοποιηθεί η πράξη και από το οποίο </w:t>
      </w:r>
      <w:r w:rsidRPr="00E81078">
        <w:rPr>
          <w:rFonts w:ascii="Tahoma" w:hAnsi="Tahoma" w:cs="Tahoma"/>
          <w:sz w:val="20"/>
          <w:szCs w:val="20"/>
        </w:rPr>
        <w:lastRenderedPageBreak/>
        <w:t>πιστοποιείται η χωροθέτηση της προτεινόμενης πράξης εντός της περιοχής παρέμβασης. Όλες οι προκηρυσσόμενες υποδράσεις δύναται να υλοποιηθούν εντός των χωρικών ορίων των κάτωθι Δημοτικών/Τοπικών Κοινοτήτων:</w:t>
      </w:r>
    </w:p>
    <w:p w:rsidR="00307301" w:rsidRDefault="00307301" w:rsidP="00E62274">
      <w:pPr>
        <w:spacing w:after="0" w:line="240" w:lineRule="auto"/>
        <w:jc w:val="both"/>
        <w:rPr>
          <w:rFonts w:ascii="Tahoma" w:hAnsi="Tahoma" w:cs="Tahoma"/>
          <w:b/>
          <w:sz w:val="20"/>
          <w:szCs w:val="20"/>
        </w:rPr>
      </w:pPr>
      <w:r w:rsidRPr="00E81078">
        <w:rPr>
          <w:rFonts w:ascii="Tahoma" w:hAnsi="Tahoma" w:cs="Tahoma"/>
          <w:b/>
          <w:sz w:val="20"/>
          <w:szCs w:val="20"/>
        </w:rPr>
        <w:t>ΠΑΡΑΡΤΗΜΑ ΙI: ΠΕΡΙΟΧΗ ΠΑΡΕΜΒΑΣΗΣ ΠΡΟΣΚΛΗΣΗΣ LEADER ΑΛΙΕΙΑΣ ΠΕΡΙΦΕΡΕΙΑΚΩΝ ΕΝΟΤΗΤΩΝ ΡΟΔΟΠΗΣ ΚΑΙ ΞΑΝΘΗΣ</w:t>
      </w:r>
    </w:p>
    <w:p w:rsidR="00307301" w:rsidRPr="00E81078" w:rsidRDefault="00307301" w:rsidP="00E62274">
      <w:pPr>
        <w:spacing w:after="0" w:line="240" w:lineRule="auto"/>
        <w:jc w:val="both"/>
        <w:rPr>
          <w:rFonts w:ascii="Tahoma" w:hAnsi="Tahoma" w:cs="Tahoma"/>
          <w:b/>
          <w:sz w:val="20"/>
          <w:szCs w:val="20"/>
        </w:rPr>
      </w:pPr>
    </w:p>
    <w:p w:rsidR="00307301" w:rsidRPr="00E81078" w:rsidRDefault="00307301" w:rsidP="00E62274">
      <w:pPr>
        <w:spacing w:after="0" w:line="240" w:lineRule="auto"/>
        <w:jc w:val="both"/>
        <w:rPr>
          <w:rFonts w:ascii="Tahoma" w:hAnsi="Tahoma" w:cs="Tahoma"/>
          <w:b/>
          <w:sz w:val="20"/>
          <w:szCs w:val="20"/>
        </w:rPr>
      </w:pPr>
      <w:r w:rsidRPr="00E81078">
        <w:rPr>
          <w:rFonts w:ascii="Tahoma" w:hAnsi="Tahoma" w:cs="Tahoma"/>
          <w:b/>
          <w:sz w:val="20"/>
          <w:szCs w:val="20"/>
        </w:rPr>
        <w:t>Πίνακας 1: Έκταση, μόνιμος πληθυσμός και χαρακτηρισμός των κοινοτήτων της περιοχής παρέμβασης</w:t>
      </w:r>
    </w:p>
    <w:tbl>
      <w:tblPr>
        <w:tblW w:w="11057" w:type="dxa"/>
        <w:tblInd w:w="-743" w:type="dxa"/>
        <w:tblLayout w:type="fixed"/>
        <w:tblLook w:val="0000"/>
      </w:tblPr>
      <w:tblGrid>
        <w:gridCol w:w="709"/>
        <w:gridCol w:w="567"/>
        <w:gridCol w:w="2977"/>
        <w:gridCol w:w="1570"/>
        <w:gridCol w:w="1284"/>
        <w:gridCol w:w="1399"/>
        <w:gridCol w:w="1126"/>
        <w:gridCol w:w="1425"/>
      </w:tblGrid>
      <w:tr w:rsidR="00307301" w:rsidRPr="00F31C28" w:rsidTr="00E531EC">
        <w:trPr>
          <w:trHeight w:val="570"/>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ΠΕΡΙΦΕΡΕΙΑΚΗ ΕΝΟΤΗΤΑ</w:t>
            </w:r>
          </w:p>
        </w:tc>
        <w:tc>
          <w:tcPr>
            <w:tcW w:w="567" w:type="dxa"/>
            <w:vMerge w:val="restart"/>
            <w:tcBorders>
              <w:top w:val="single" w:sz="4" w:space="0" w:color="auto"/>
              <w:left w:val="single" w:sz="4" w:space="0" w:color="auto"/>
              <w:bottom w:val="single" w:sz="4" w:space="0" w:color="auto"/>
              <w:right w:val="single" w:sz="4" w:space="0" w:color="auto"/>
            </w:tcBorders>
            <w:textDirection w:val="tbRlV"/>
            <w:vAlign w:val="center"/>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ΔΗΜΟΣ</w:t>
            </w:r>
          </w:p>
        </w:tc>
        <w:tc>
          <w:tcPr>
            <w:tcW w:w="2977" w:type="dxa"/>
            <w:vMerge w:val="restart"/>
            <w:tcBorders>
              <w:top w:val="single" w:sz="4" w:space="0" w:color="auto"/>
              <w:left w:val="single" w:sz="4" w:space="0" w:color="auto"/>
              <w:bottom w:val="single" w:sz="4" w:space="0" w:color="auto"/>
              <w:right w:val="single" w:sz="4" w:space="0" w:color="auto"/>
            </w:tcBorders>
            <w:vAlign w:val="center"/>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ΤΟΠΙΚΗ/ ΔΗΜΟΤΙΚΗ ΚΟΙΝΟΤΗΤΑ</w:t>
            </w:r>
          </w:p>
        </w:tc>
        <w:tc>
          <w:tcPr>
            <w:tcW w:w="1570" w:type="dxa"/>
            <w:vMerge w:val="restart"/>
            <w:tcBorders>
              <w:top w:val="single" w:sz="4" w:space="0" w:color="auto"/>
              <w:left w:val="single" w:sz="4" w:space="0" w:color="auto"/>
              <w:bottom w:val="single" w:sz="4" w:space="0" w:color="auto"/>
              <w:right w:val="single" w:sz="4" w:space="0" w:color="auto"/>
            </w:tcBorders>
            <w:vAlign w:val="center"/>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ΧΑΡΑΚΤΗΡΙΣΜΟΣ ΠΕΡΙΟΧΗΣ*</w:t>
            </w:r>
          </w:p>
        </w:tc>
        <w:tc>
          <w:tcPr>
            <w:tcW w:w="2683" w:type="dxa"/>
            <w:gridSpan w:val="2"/>
            <w:tcBorders>
              <w:top w:val="single" w:sz="4" w:space="0" w:color="auto"/>
              <w:left w:val="nil"/>
              <w:bottom w:val="single" w:sz="4" w:space="0" w:color="auto"/>
              <w:right w:val="single" w:sz="4" w:space="0" w:color="auto"/>
            </w:tcBorders>
            <w:noWrap/>
            <w:vAlign w:val="center"/>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LEADER ΠΑΑ 2014-2020</w:t>
            </w:r>
          </w:p>
        </w:tc>
        <w:tc>
          <w:tcPr>
            <w:tcW w:w="2551" w:type="dxa"/>
            <w:gridSpan w:val="2"/>
            <w:tcBorders>
              <w:top w:val="single" w:sz="4" w:space="0" w:color="auto"/>
              <w:left w:val="nil"/>
              <w:bottom w:val="single" w:sz="4" w:space="0" w:color="auto"/>
              <w:right w:val="single" w:sz="4" w:space="0" w:color="auto"/>
            </w:tcBorders>
            <w:noWrap/>
            <w:vAlign w:val="center"/>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LEADER ΕΠΑΛΘ 2014-2020</w:t>
            </w:r>
          </w:p>
        </w:tc>
      </w:tr>
      <w:tr w:rsidR="00307301" w:rsidRPr="00F31C28" w:rsidTr="00E531EC">
        <w:trPr>
          <w:trHeight w:val="675"/>
        </w:trPr>
        <w:tc>
          <w:tcPr>
            <w:tcW w:w="709" w:type="dxa"/>
            <w:vMerge/>
            <w:tcBorders>
              <w:top w:val="single" w:sz="4" w:space="0" w:color="auto"/>
              <w:left w:val="single" w:sz="4" w:space="0" w:color="auto"/>
              <w:bottom w:val="single" w:sz="4" w:space="0" w:color="auto"/>
              <w:right w:val="single" w:sz="4" w:space="0" w:color="auto"/>
            </w:tcBorders>
            <w:vAlign w:val="center"/>
          </w:tcPr>
          <w:p w:rsidR="00307301" w:rsidRPr="00F31C28" w:rsidRDefault="00307301" w:rsidP="00E62274">
            <w:pPr>
              <w:spacing w:line="360" w:lineRule="auto"/>
              <w:jc w:val="both"/>
              <w:rPr>
                <w:rFonts w:ascii="Arial" w:hAnsi="Arial" w:cs="Arial"/>
                <w:sz w:val="14"/>
                <w:szCs w:val="14"/>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307301" w:rsidRPr="00F31C28" w:rsidRDefault="00307301" w:rsidP="00E62274">
            <w:pPr>
              <w:spacing w:line="360" w:lineRule="auto"/>
              <w:jc w:val="both"/>
              <w:rPr>
                <w:rFonts w:ascii="Arial" w:hAnsi="Arial" w:cs="Arial"/>
                <w:sz w:val="14"/>
                <w:szCs w:val="14"/>
              </w:rPr>
            </w:pPr>
          </w:p>
        </w:tc>
        <w:tc>
          <w:tcPr>
            <w:tcW w:w="2977" w:type="dxa"/>
            <w:vMerge/>
            <w:tcBorders>
              <w:top w:val="single" w:sz="4" w:space="0" w:color="auto"/>
              <w:left w:val="single" w:sz="4" w:space="0" w:color="auto"/>
              <w:bottom w:val="single" w:sz="4" w:space="0" w:color="auto"/>
              <w:right w:val="single" w:sz="4" w:space="0" w:color="auto"/>
            </w:tcBorders>
            <w:vAlign w:val="center"/>
          </w:tcPr>
          <w:p w:rsidR="00307301" w:rsidRPr="00F31C28" w:rsidRDefault="00307301" w:rsidP="00E62274">
            <w:pPr>
              <w:spacing w:line="360" w:lineRule="auto"/>
              <w:jc w:val="both"/>
              <w:rPr>
                <w:rFonts w:ascii="Arial" w:hAnsi="Arial" w:cs="Arial"/>
                <w:sz w:val="14"/>
                <w:szCs w:val="14"/>
              </w:rPr>
            </w:pPr>
          </w:p>
        </w:tc>
        <w:tc>
          <w:tcPr>
            <w:tcW w:w="1570" w:type="dxa"/>
            <w:vMerge/>
            <w:tcBorders>
              <w:top w:val="single" w:sz="4" w:space="0" w:color="auto"/>
              <w:left w:val="single" w:sz="4" w:space="0" w:color="auto"/>
              <w:bottom w:val="single" w:sz="4" w:space="0" w:color="auto"/>
              <w:right w:val="single" w:sz="4" w:space="0" w:color="auto"/>
            </w:tcBorders>
            <w:vAlign w:val="center"/>
          </w:tcPr>
          <w:p w:rsidR="00307301" w:rsidRPr="00F31C28" w:rsidRDefault="00307301" w:rsidP="00E62274">
            <w:pPr>
              <w:spacing w:line="360" w:lineRule="auto"/>
              <w:jc w:val="both"/>
              <w:rPr>
                <w:rFonts w:ascii="Arial" w:hAnsi="Arial" w:cs="Arial"/>
                <w:sz w:val="14"/>
                <w:szCs w:val="14"/>
              </w:rPr>
            </w:pPr>
          </w:p>
        </w:tc>
        <w:tc>
          <w:tcPr>
            <w:tcW w:w="1284" w:type="dxa"/>
            <w:vMerge w:val="restart"/>
            <w:tcBorders>
              <w:top w:val="nil"/>
              <w:left w:val="single" w:sz="4" w:space="0" w:color="auto"/>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ΕΚΤΑΣΗ(Κm</w:t>
            </w:r>
            <w:r w:rsidRPr="00F31C28">
              <w:rPr>
                <w:rFonts w:ascii="Arial" w:hAnsi="Arial" w:cs="Arial"/>
                <w:sz w:val="14"/>
                <w:szCs w:val="14"/>
                <w:vertAlign w:val="superscript"/>
              </w:rPr>
              <w:t>2</w:t>
            </w:r>
            <w:r w:rsidRPr="00F31C28">
              <w:rPr>
                <w:rFonts w:ascii="Arial" w:hAnsi="Arial" w:cs="Arial"/>
                <w:sz w:val="14"/>
                <w:szCs w:val="14"/>
              </w:rPr>
              <w:t>)</w:t>
            </w:r>
          </w:p>
        </w:tc>
        <w:tc>
          <w:tcPr>
            <w:tcW w:w="1399" w:type="dxa"/>
            <w:vMerge w:val="restart"/>
            <w:tcBorders>
              <w:top w:val="nil"/>
              <w:left w:val="single" w:sz="4" w:space="0" w:color="auto"/>
              <w:bottom w:val="single" w:sz="4" w:space="0" w:color="auto"/>
              <w:right w:val="single" w:sz="4" w:space="0" w:color="auto"/>
            </w:tcBorders>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ΠΛΗΘΥΣΜΟΣ (στοιχεία 2011 – μόνιμος πληθυσμός)</w:t>
            </w:r>
          </w:p>
        </w:tc>
        <w:tc>
          <w:tcPr>
            <w:tcW w:w="1126" w:type="dxa"/>
            <w:vMerge w:val="restart"/>
            <w:tcBorders>
              <w:top w:val="nil"/>
              <w:left w:val="single" w:sz="4" w:space="0" w:color="auto"/>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ΕΚΤΑΣΗ(Κm</w:t>
            </w:r>
            <w:r w:rsidRPr="00F31C28">
              <w:rPr>
                <w:rFonts w:ascii="Arial" w:hAnsi="Arial" w:cs="Arial"/>
                <w:sz w:val="14"/>
                <w:szCs w:val="14"/>
                <w:vertAlign w:val="superscript"/>
              </w:rPr>
              <w:t>2</w:t>
            </w:r>
            <w:r w:rsidRPr="00F31C28">
              <w:rPr>
                <w:rFonts w:ascii="Arial" w:hAnsi="Arial" w:cs="Arial"/>
                <w:sz w:val="14"/>
                <w:szCs w:val="14"/>
              </w:rPr>
              <w:t>)</w:t>
            </w:r>
          </w:p>
        </w:tc>
        <w:tc>
          <w:tcPr>
            <w:tcW w:w="1425" w:type="dxa"/>
            <w:vMerge w:val="restart"/>
            <w:tcBorders>
              <w:top w:val="nil"/>
              <w:left w:val="single" w:sz="4" w:space="0" w:color="auto"/>
              <w:bottom w:val="single" w:sz="4" w:space="0" w:color="auto"/>
              <w:right w:val="single" w:sz="4" w:space="0" w:color="auto"/>
            </w:tcBorders>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ΠΛΗΘΥΣΜΟΣ (στοιχεία 2011 – μόνιμος πληθυσμός)</w:t>
            </w:r>
          </w:p>
        </w:tc>
      </w:tr>
      <w:tr w:rsidR="00307301" w:rsidRPr="00F31C28" w:rsidTr="00E531EC">
        <w:trPr>
          <w:trHeight w:val="676"/>
        </w:trPr>
        <w:tc>
          <w:tcPr>
            <w:tcW w:w="709" w:type="dxa"/>
            <w:vMerge/>
            <w:tcBorders>
              <w:top w:val="single" w:sz="4" w:space="0" w:color="auto"/>
              <w:left w:val="single" w:sz="4" w:space="0" w:color="auto"/>
              <w:bottom w:val="single" w:sz="4" w:space="0" w:color="auto"/>
              <w:right w:val="single" w:sz="4" w:space="0" w:color="auto"/>
            </w:tcBorders>
            <w:vAlign w:val="center"/>
          </w:tcPr>
          <w:p w:rsidR="00307301" w:rsidRPr="00F31C28" w:rsidRDefault="00307301" w:rsidP="00E62274">
            <w:pPr>
              <w:spacing w:line="360" w:lineRule="auto"/>
              <w:jc w:val="both"/>
              <w:rPr>
                <w:rFonts w:ascii="Arial" w:hAnsi="Arial" w:cs="Arial"/>
                <w:sz w:val="14"/>
                <w:szCs w:val="14"/>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307301" w:rsidRPr="00F31C28" w:rsidRDefault="00307301" w:rsidP="00E62274">
            <w:pPr>
              <w:spacing w:line="360" w:lineRule="auto"/>
              <w:jc w:val="both"/>
              <w:rPr>
                <w:rFonts w:ascii="Arial" w:hAnsi="Arial" w:cs="Arial"/>
                <w:sz w:val="14"/>
                <w:szCs w:val="14"/>
              </w:rPr>
            </w:pPr>
          </w:p>
        </w:tc>
        <w:tc>
          <w:tcPr>
            <w:tcW w:w="2977" w:type="dxa"/>
            <w:vMerge/>
            <w:tcBorders>
              <w:top w:val="single" w:sz="4" w:space="0" w:color="auto"/>
              <w:left w:val="single" w:sz="4" w:space="0" w:color="auto"/>
              <w:bottom w:val="single" w:sz="4" w:space="0" w:color="auto"/>
              <w:right w:val="single" w:sz="4" w:space="0" w:color="auto"/>
            </w:tcBorders>
            <w:vAlign w:val="center"/>
          </w:tcPr>
          <w:p w:rsidR="00307301" w:rsidRPr="00F31C28" w:rsidRDefault="00307301" w:rsidP="00E62274">
            <w:pPr>
              <w:spacing w:line="360" w:lineRule="auto"/>
              <w:jc w:val="both"/>
              <w:rPr>
                <w:rFonts w:ascii="Arial" w:hAnsi="Arial" w:cs="Arial"/>
                <w:sz w:val="14"/>
                <w:szCs w:val="14"/>
              </w:rPr>
            </w:pPr>
          </w:p>
        </w:tc>
        <w:tc>
          <w:tcPr>
            <w:tcW w:w="1570" w:type="dxa"/>
            <w:vMerge/>
            <w:tcBorders>
              <w:top w:val="single" w:sz="4" w:space="0" w:color="auto"/>
              <w:left w:val="single" w:sz="4" w:space="0" w:color="auto"/>
              <w:bottom w:val="single" w:sz="4" w:space="0" w:color="auto"/>
              <w:right w:val="single" w:sz="4" w:space="0" w:color="auto"/>
            </w:tcBorders>
            <w:vAlign w:val="center"/>
          </w:tcPr>
          <w:p w:rsidR="00307301" w:rsidRPr="00F31C28" w:rsidRDefault="00307301" w:rsidP="00E62274">
            <w:pPr>
              <w:spacing w:line="360" w:lineRule="auto"/>
              <w:jc w:val="both"/>
              <w:rPr>
                <w:rFonts w:ascii="Arial" w:hAnsi="Arial" w:cs="Arial"/>
                <w:sz w:val="14"/>
                <w:szCs w:val="14"/>
              </w:rPr>
            </w:pPr>
          </w:p>
        </w:tc>
        <w:tc>
          <w:tcPr>
            <w:tcW w:w="1284" w:type="dxa"/>
            <w:vMerge/>
            <w:tcBorders>
              <w:top w:val="nil"/>
              <w:left w:val="single" w:sz="4" w:space="0" w:color="auto"/>
              <w:bottom w:val="single" w:sz="4" w:space="0" w:color="auto"/>
              <w:right w:val="single" w:sz="4" w:space="0" w:color="auto"/>
            </w:tcBorders>
            <w:vAlign w:val="center"/>
          </w:tcPr>
          <w:p w:rsidR="00307301" w:rsidRPr="00F31C28" w:rsidRDefault="00307301" w:rsidP="00E62274">
            <w:pPr>
              <w:spacing w:line="360" w:lineRule="auto"/>
              <w:jc w:val="both"/>
              <w:rPr>
                <w:rFonts w:ascii="Arial" w:hAnsi="Arial" w:cs="Arial"/>
                <w:sz w:val="14"/>
                <w:szCs w:val="14"/>
              </w:rPr>
            </w:pPr>
          </w:p>
        </w:tc>
        <w:tc>
          <w:tcPr>
            <w:tcW w:w="1399" w:type="dxa"/>
            <w:vMerge/>
            <w:tcBorders>
              <w:top w:val="nil"/>
              <w:left w:val="single" w:sz="4" w:space="0" w:color="auto"/>
              <w:bottom w:val="single" w:sz="4" w:space="0" w:color="auto"/>
              <w:right w:val="single" w:sz="4" w:space="0" w:color="auto"/>
            </w:tcBorders>
            <w:vAlign w:val="center"/>
          </w:tcPr>
          <w:p w:rsidR="00307301" w:rsidRPr="00F31C28" w:rsidRDefault="00307301" w:rsidP="00E62274">
            <w:pPr>
              <w:spacing w:line="360" w:lineRule="auto"/>
              <w:jc w:val="both"/>
              <w:rPr>
                <w:rFonts w:ascii="Arial" w:hAnsi="Arial" w:cs="Arial"/>
                <w:sz w:val="14"/>
                <w:szCs w:val="14"/>
              </w:rPr>
            </w:pPr>
          </w:p>
        </w:tc>
        <w:tc>
          <w:tcPr>
            <w:tcW w:w="1126" w:type="dxa"/>
            <w:vMerge/>
            <w:tcBorders>
              <w:top w:val="nil"/>
              <w:left w:val="single" w:sz="4" w:space="0" w:color="auto"/>
              <w:bottom w:val="single" w:sz="4" w:space="0" w:color="auto"/>
              <w:right w:val="single" w:sz="4" w:space="0" w:color="auto"/>
            </w:tcBorders>
            <w:vAlign w:val="center"/>
          </w:tcPr>
          <w:p w:rsidR="00307301" w:rsidRPr="00F31C28" w:rsidRDefault="00307301" w:rsidP="00E62274">
            <w:pPr>
              <w:spacing w:line="360" w:lineRule="auto"/>
              <w:jc w:val="both"/>
              <w:rPr>
                <w:rFonts w:ascii="Arial" w:hAnsi="Arial" w:cs="Arial"/>
                <w:sz w:val="14"/>
                <w:szCs w:val="14"/>
              </w:rPr>
            </w:pPr>
          </w:p>
        </w:tc>
        <w:tc>
          <w:tcPr>
            <w:tcW w:w="1425" w:type="dxa"/>
            <w:vMerge/>
            <w:tcBorders>
              <w:top w:val="nil"/>
              <w:left w:val="single" w:sz="4" w:space="0" w:color="auto"/>
              <w:bottom w:val="single" w:sz="4" w:space="0" w:color="auto"/>
              <w:right w:val="single" w:sz="4" w:space="0" w:color="auto"/>
            </w:tcBorders>
            <w:vAlign w:val="center"/>
          </w:tcPr>
          <w:p w:rsidR="00307301" w:rsidRPr="00F31C28" w:rsidRDefault="00307301" w:rsidP="00E62274">
            <w:pPr>
              <w:spacing w:line="360" w:lineRule="auto"/>
              <w:jc w:val="both"/>
              <w:rPr>
                <w:rFonts w:ascii="Arial" w:hAnsi="Arial" w:cs="Arial"/>
                <w:sz w:val="14"/>
                <w:szCs w:val="14"/>
              </w:rPr>
            </w:pPr>
          </w:p>
        </w:tc>
      </w:tr>
      <w:tr w:rsidR="00307301" w:rsidRPr="00F31C28" w:rsidTr="00E531EC">
        <w:trPr>
          <w:trHeight w:val="270"/>
        </w:trPr>
        <w:tc>
          <w:tcPr>
            <w:tcW w:w="709" w:type="dxa"/>
            <w:vMerge w:val="restart"/>
            <w:tcBorders>
              <w:top w:val="nil"/>
              <w:left w:val="single" w:sz="4" w:space="0" w:color="auto"/>
              <w:bottom w:val="single" w:sz="4" w:space="0" w:color="000000"/>
              <w:right w:val="single" w:sz="4" w:space="0" w:color="auto"/>
            </w:tcBorders>
            <w:noWrap/>
            <w:textDirection w:val="tbRlV"/>
            <w:vAlign w:val="center"/>
          </w:tcPr>
          <w:p w:rsidR="00307301" w:rsidRPr="00F31C28" w:rsidRDefault="00307301" w:rsidP="00E62274">
            <w:pPr>
              <w:spacing w:line="360" w:lineRule="auto"/>
              <w:jc w:val="both"/>
              <w:rPr>
                <w:rFonts w:ascii="Arial" w:hAnsi="Arial" w:cs="Arial"/>
                <w:b/>
                <w:bCs/>
                <w:sz w:val="14"/>
                <w:szCs w:val="14"/>
              </w:rPr>
            </w:pPr>
            <w:r w:rsidRPr="00F31C28">
              <w:rPr>
                <w:rFonts w:ascii="Arial" w:hAnsi="Arial" w:cs="Arial"/>
                <w:b/>
                <w:bCs/>
                <w:sz w:val="14"/>
                <w:szCs w:val="14"/>
              </w:rPr>
              <w:t>ΡΟΔΟΠΗΣ</w:t>
            </w:r>
          </w:p>
        </w:tc>
        <w:tc>
          <w:tcPr>
            <w:tcW w:w="567" w:type="dxa"/>
            <w:tcBorders>
              <w:top w:val="nil"/>
              <w:left w:val="nil"/>
              <w:bottom w:val="single" w:sz="4" w:space="0" w:color="auto"/>
              <w:right w:val="single" w:sz="4" w:space="0" w:color="auto"/>
            </w:tcBorders>
            <w:noWrap/>
            <w:textDirection w:val="tbRlV"/>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ΠΕΡΙΦΕΡΕΙΑΚΗ ΕΝΟΤΗΤΑ ΡΟΔΟΠΗΣ</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2540</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61.049</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42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val="restart"/>
            <w:tcBorders>
              <w:top w:val="nil"/>
              <w:left w:val="single" w:sz="4" w:space="0" w:color="auto"/>
              <w:bottom w:val="single" w:sz="4" w:space="0" w:color="000000"/>
              <w:right w:val="single" w:sz="4" w:space="0" w:color="auto"/>
            </w:tcBorders>
            <w:textDirection w:val="tbRlV"/>
            <w:vAlign w:val="center"/>
          </w:tcPr>
          <w:p w:rsidR="00307301" w:rsidRPr="00F31C28" w:rsidRDefault="00307301" w:rsidP="00E62274">
            <w:pPr>
              <w:spacing w:line="360" w:lineRule="auto"/>
              <w:jc w:val="both"/>
              <w:rPr>
                <w:rFonts w:ascii="Arial" w:hAnsi="Arial" w:cs="Arial"/>
                <w:b/>
                <w:bCs/>
                <w:sz w:val="14"/>
                <w:szCs w:val="14"/>
              </w:rPr>
            </w:pPr>
            <w:r w:rsidRPr="00F31C28">
              <w:rPr>
                <w:rFonts w:ascii="Arial" w:hAnsi="Arial" w:cs="Arial"/>
                <w:b/>
                <w:bCs/>
                <w:sz w:val="14"/>
                <w:szCs w:val="14"/>
              </w:rPr>
              <w:t>ΔΗΜΟΣ ΚΟΜΟΤΗΝΗΣ</w:t>
            </w: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ΔΗΜΟΣ ΚΟΜΟΤΗΝΗΣ</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647</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15.929</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Τοπική Κοινότητα Αρωγής</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4</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9</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Αρωγή,η</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9</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9</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Τοπική Κοινότητα Γλυφάδας</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22</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136</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Γλυφάδα,η</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136</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136</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Τοπική Κοινότητα Μέσης</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12</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183</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Μέση,η</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183</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183</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Τοπική Κοινότητα Νέας Καλλίστης</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16</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391</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Νέα Καλλίστη,η</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391</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391</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Τοπική Κοινότητα Παραλίας Μέσης</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8</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6</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Παραλία Μέσης,η</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6</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6</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Τοπική Κοινότητα Πόρπης</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25</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452</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Πόρπη,η</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452</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452</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Τοπική Κοινότητα Φαναρίου</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14</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490</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Φανάριον,το</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490</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490</w:t>
            </w:r>
          </w:p>
        </w:tc>
      </w:tr>
      <w:tr w:rsidR="00307301" w:rsidRPr="00F31C28" w:rsidTr="00E531EC">
        <w:trPr>
          <w:trHeight w:val="54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ΔΗΜΟΤΙΚΗ ΕΝΟΤΗΤΑ ΝΕΟΥ ΣΙΔΗΡΟΧΩΡΙΟΥ</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121</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2778</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Τοπική Κοινότητα Νέου Σιδηροχωρίου</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48</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1327</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Νέον Σιδηροχώριον,το</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567</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567</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Αδριανή,η</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144</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144</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Μαυρομμάτιον,το</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137</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137</w:t>
            </w:r>
          </w:p>
        </w:tc>
      </w:tr>
      <w:tr w:rsidR="00307301" w:rsidRPr="00F31C28" w:rsidTr="00E531EC">
        <w:trPr>
          <w:trHeight w:val="366"/>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Τοπική Κοινότητα Παγουρίων</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47</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542</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302"/>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Παγούρια,τα</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542</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542</w:t>
            </w:r>
          </w:p>
        </w:tc>
      </w:tr>
      <w:tr w:rsidR="00307301" w:rsidRPr="00F31C28" w:rsidTr="00E531EC">
        <w:trPr>
          <w:trHeight w:val="465"/>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val="restart"/>
            <w:tcBorders>
              <w:top w:val="nil"/>
              <w:left w:val="single" w:sz="4" w:space="0" w:color="auto"/>
              <w:bottom w:val="single" w:sz="4" w:space="0" w:color="000000"/>
              <w:right w:val="single" w:sz="4" w:space="0" w:color="auto"/>
            </w:tcBorders>
            <w:textDirection w:val="tbRlV"/>
            <w:vAlign w:val="center"/>
          </w:tcPr>
          <w:p w:rsidR="00307301" w:rsidRPr="00F31C28" w:rsidRDefault="00307301" w:rsidP="00E62274">
            <w:pPr>
              <w:spacing w:line="360" w:lineRule="auto"/>
              <w:jc w:val="both"/>
              <w:rPr>
                <w:rFonts w:ascii="Arial" w:hAnsi="Arial" w:cs="Arial"/>
                <w:b/>
                <w:bCs/>
                <w:sz w:val="14"/>
                <w:szCs w:val="14"/>
              </w:rPr>
            </w:pPr>
            <w:r w:rsidRPr="00F31C28">
              <w:rPr>
                <w:rFonts w:ascii="Arial" w:hAnsi="Arial" w:cs="Arial"/>
                <w:b/>
                <w:bCs/>
                <w:sz w:val="14"/>
                <w:szCs w:val="14"/>
              </w:rPr>
              <w:t>ΔΗΜΟΣ ΙΑΣΜΟΥ</w:t>
            </w: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ΔΗΜΟΣ ΙΑΣΜΟΥ</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488</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13810</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85"/>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ΔΗΜΟΤΙΚΗ ΕΝΟΤΗΤΑ ΙΑΣΜΟΥ</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223</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5703</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Τοπική Κοινότητα Σάλπης</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39</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538</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Σάλπη,η</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470</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470</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Γλυκονέριον,το</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68</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68</w:t>
            </w:r>
          </w:p>
        </w:tc>
      </w:tr>
      <w:tr w:rsidR="00307301" w:rsidRPr="00F31C28" w:rsidTr="00E531EC">
        <w:trPr>
          <w:trHeight w:val="344"/>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val="restart"/>
            <w:tcBorders>
              <w:top w:val="nil"/>
              <w:left w:val="single" w:sz="4" w:space="0" w:color="auto"/>
              <w:bottom w:val="single" w:sz="4" w:space="0" w:color="000000"/>
              <w:right w:val="single" w:sz="4" w:space="0" w:color="auto"/>
            </w:tcBorders>
            <w:textDirection w:val="tbRlV"/>
            <w:vAlign w:val="center"/>
          </w:tcPr>
          <w:p w:rsidR="00307301" w:rsidRPr="00F31C28" w:rsidRDefault="00307301" w:rsidP="00E62274">
            <w:pPr>
              <w:spacing w:line="360" w:lineRule="auto"/>
              <w:jc w:val="both"/>
              <w:rPr>
                <w:rFonts w:ascii="Arial" w:hAnsi="Arial" w:cs="Arial"/>
                <w:b/>
                <w:bCs/>
                <w:sz w:val="14"/>
                <w:szCs w:val="14"/>
              </w:rPr>
            </w:pPr>
            <w:r w:rsidRPr="00F31C28">
              <w:rPr>
                <w:rFonts w:ascii="Arial" w:hAnsi="Arial" w:cs="Arial"/>
                <w:b/>
                <w:bCs/>
                <w:sz w:val="14"/>
                <w:szCs w:val="14"/>
              </w:rPr>
              <w:t>ΔΗΜΟΣ ΜΑΡΩΝΕΙΑΣ - ΣΑΠΩΝ</w:t>
            </w:r>
          </w:p>
        </w:tc>
        <w:tc>
          <w:tcPr>
            <w:tcW w:w="2977" w:type="dxa"/>
            <w:tcBorders>
              <w:top w:val="nil"/>
              <w:left w:val="nil"/>
              <w:bottom w:val="single" w:sz="4" w:space="0" w:color="auto"/>
              <w:right w:val="single" w:sz="4" w:space="0" w:color="auto"/>
            </w:tcBorders>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ΔΗΜΟΣ ΜΑΡΩΝΕΙΑΣ - ΣΑΠΩΝ</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643</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14733</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408"/>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ΔΗΜΟΤΙΚΗ ΕΝΟΤΗΤΑ ΣΑΠΩΝ</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355</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8383</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Τοπική Κοινότητα Κρωβύλης</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51</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416</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Κρωβύλη,η</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129</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129</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Παλαιά Κρωβύλη,η</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277</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277</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Πετρωτά,τα</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10</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10</w:t>
            </w:r>
          </w:p>
        </w:tc>
      </w:tr>
      <w:tr w:rsidR="00307301" w:rsidRPr="00F31C28" w:rsidTr="00E531EC">
        <w:trPr>
          <w:trHeight w:val="30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ΔΗΜΟΤΙΚΗ ΕΝΟΤΗΤΑ ΜΑΡΩΝΕΙΑΣ</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288</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6350</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Δημοτική Κοινότητα Ξυλαγανής</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60</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1575</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Ξυλαγανή,η</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1180</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1180</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Εργάνη,η</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347</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347</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Τοπική Κοινότητα Ιμέρου</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21</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276</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Ίμερος,ο</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270</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270</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Αμπελάκια,τα</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6</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6</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Τοπική Κοινότητα Μαρωνείας</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76</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570</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Μαρώνεια,η</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427</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427</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Άγιος Χαράλαμπος,ο</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3</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3</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Άνω Ασκηταί,οι</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49</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49</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Ασκηταί,οι</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68</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68</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Πλατανίτης,ο</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23</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23</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Τοπική Κοινότητα Προσκυνητών</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49</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717</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Προσκυνηταί,οι</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597</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597</w:t>
            </w:r>
          </w:p>
        </w:tc>
      </w:tr>
      <w:tr w:rsidR="00307301" w:rsidRPr="00F31C28" w:rsidTr="00E531EC">
        <w:trPr>
          <w:trHeight w:val="646"/>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Αλκυών,η</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6</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6</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Παραθεριστικός Οικ. Συνετ/σμός Υπαλ. ΔΕΗ Κομοτηνής</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16</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16</w:t>
            </w:r>
          </w:p>
        </w:tc>
      </w:tr>
      <w:tr w:rsidR="00307301" w:rsidRPr="00F31C28" w:rsidTr="00E531EC">
        <w:trPr>
          <w:trHeight w:val="667"/>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Κρυονέρι,το</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50</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50</w:t>
            </w:r>
          </w:p>
        </w:tc>
      </w:tr>
      <w:tr w:rsidR="00307301" w:rsidRPr="00F31C28" w:rsidTr="00E531EC">
        <w:trPr>
          <w:trHeight w:val="60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Λεύκες,οι</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14</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14</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Προφήτης Ηλίας,ο</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34</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34</w:t>
            </w:r>
          </w:p>
        </w:tc>
      </w:tr>
      <w:tr w:rsidR="00307301" w:rsidRPr="00F31C28" w:rsidTr="00E531EC">
        <w:trPr>
          <w:trHeight w:val="270"/>
        </w:trPr>
        <w:tc>
          <w:tcPr>
            <w:tcW w:w="709" w:type="dxa"/>
            <w:vMerge w:val="restart"/>
            <w:tcBorders>
              <w:top w:val="nil"/>
              <w:left w:val="single" w:sz="4" w:space="0" w:color="auto"/>
              <w:bottom w:val="single" w:sz="4" w:space="0" w:color="000000"/>
              <w:right w:val="single" w:sz="4" w:space="0" w:color="auto"/>
            </w:tcBorders>
            <w:noWrap/>
            <w:textDirection w:val="tbRlV"/>
            <w:vAlign w:val="center"/>
          </w:tcPr>
          <w:p w:rsidR="00307301" w:rsidRPr="00F31C28" w:rsidRDefault="00307301" w:rsidP="00E62274">
            <w:pPr>
              <w:spacing w:line="360" w:lineRule="auto"/>
              <w:jc w:val="both"/>
              <w:rPr>
                <w:rFonts w:ascii="Arial" w:hAnsi="Arial" w:cs="Arial"/>
                <w:b/>
                <w:bCs/>
                <w:sz w:val="14"/>
                <w:szCs w:val="14"/>
              </w:rPr>
            </w:pPr>
            <w:r w:rsidRPr="00F31C28">
              <w:rPr>
                <w:rFonts w:ascii="Arial" w:hAnsi="Arial" w:cs="Arial"/>
                <w:b/>
                <w:bCs/>
                <w:sz w:val="14"/>
                <w:szCs w:val="14"/>
              </w:rPr>
              <w:t>ΞΑΝΘΗΣ</w:t>
            </w:r>
          </w:p>
        </w:tc>
        <w:tc>
          <w:tcPr>
            <w:tcW w:w="567" w:type="dxa"/>
            <w:tcBorders>
              <w:top w:val="nil"/>
              <w:left w:val="nil"/>
              <w:bottom w:val="single" w:sz="4" w:space="0" w:color="auto"/>
              <w:right w:val="single" w:sz="4" w:space="0" w:color="auto"/>
            </w:tcBorders>
            <w:textDirection w:val="tbRlV"/>
            <w:vAlign w:val="center"/>
          </w:tcPr>
          <w:p w:rsidR="00307301" w:rsidRPr="00F31C28" w:rsidRDefault="00307301" w:rsidP="00E62274">
            <w:pPr>
              <w:spacing w:line="360" w:lineRule="auto"/>
              <w:jc w:val="both"/>
              <w:rPr>
                <w:rFonts w:ascii="Arial" w:hAnsi="Arial" w:cs="Arial"/>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ΠΕΡΙΦΕΡΕΙΑΚΗ ΕΝΟΤΗΤΑ ΞΑΝΘΗΣ</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1790</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55.100</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418"/>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val="restart"/>
            <w:tcBorders>
              <w:top w:val="nil"/>
              <w:left w:val="single" w:sz="4" w:space="0" w:color="auto"/>
              <w:bottom w:val="single" w:sz="4" w:space="0" w:color="000000"/>
              <w:right w:val="single" w:sz="4" w:space="0" w:color="auto"/>
            </w:tcBorders>
            <w:textDirection w:val="tbRlV"/>
            <w:vAlign w:val="center"/>
          </w:tcPr>
          <w:p w:rsidR="00307301" w:rsidRPr="00F31C28" w:rsidRDefault="00307301" w:rsidP="00E62274">
            <w:pPr>
              <w:spacing w:line="360" w:lineRule="auto"/>
              <w:jc w:val="both"/>
              <w:rPr>
                <w:rFonts w:ascii="Arial" w:hAnsi="Arial" w:cs="Arial"/>
                <w:b/>
                <w:bCs/>
                <w:sz w:val="14"/>
                <w:szCs w:val="14"/>
              </w:rPr>
            </w:pPr>
            <w:r w:rsidRPr="00F31C28">
              <w:rPr>
                <w:rFonts w:ascii="Arial" w:hAnsi="Arial" w:cs="Arial"/>
                <w:b/>
                <w:bCs/>
                <w:sz w:val="14"/>
                <w:szCs w:val="14"/>
              </w:rPr>
              <w:t>ΔΗΜΟΣ ΑΒΔΗΡΩΝ</w:t>
            </w: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ΔΗΜΟΣ ΑΒΔΗΡΩΝ</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351</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19005</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ΔΗΜΟΤΙΚΗ ΕΝΟΤΗΤΑ ΒΙΣΤΩΝΙΔΟΣ</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158</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10435</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Τοπική Κοινότητα Κουτσού</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Π</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18</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749</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Κουτσόν,το</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390</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390</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Συδινή,η</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359</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359</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Τοπική Κοινότητα Σελίνου</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Π</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16</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292</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Σέλινον,το</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292</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292</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ΔΗΜΟΤΙΚΗ ΕΝΟΤΗΤΑ ΑΒΔΗΡΩΝ</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163</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3341</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Τοπική Κοινότητα Αβδήρων</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60</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1473</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Άβδηρα,τα</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1090</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1090</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Γκιώνα,η</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129</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129</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Λεύκιππος,ο</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77</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77</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Παιδικαί Κατασκηνώσεις,αι</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0</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0</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Πεζούλα,η</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103</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103</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Σκάλα Αβδήρων,η</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74</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74</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Τοπική Κοινότητα Μάνδρας</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32</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506</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Μάνδρα,η</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506</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506</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Τοπική Κοινότητα Μυρωδάτου</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19</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492</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Μυρωδάτον,το</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476</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476</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Ερωδιός,ο</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16</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16</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Τοπική Κοινότητα Νέας Κεσσάνης</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52</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870</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Νέα Κεσσάνη,η</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418</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418</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Λάγος,ο</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339</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339</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Λουτρά Ποταμιάς,τα</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0</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0</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Ποταμιά,η</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113</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113</w:t>
            </w:r>
          </w:p>
        </w:tc>
      </w:tr>
      <w:tr w:rsidR="00307301" w:rsidRPr="00F31C28" w:rsidTr="00E531EC">
        <w:trPr>
          <w:trHeight w:val="69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val="restart"/>
            <w:tcBorders>
              <w:top w:val="nil"/>
              <w:left w:val="single" w:sz="4" w:space="0" w:color="auto"/>
              <w:bottom w:val="single" w:sz="4" w:space="0" w:color="000000"/>
              <w:right w:val="single" w:sz="4" w:space="0" w:color="auto"/>
            </w:tcBorders>
            <w:textDirection w:val="tbRlV"/>
            <w:vAlign w:val="center"/>
          </w:tcPr>
          <w:p w:rsidR="00307301" w:rsidRPr="00F31C28" w:rsidRDefault="00307301" w:rsidP="00E62274">
            <w:pPr>
              <w:spacing w:line="360" w:lineRule="auto"/>
              <w:jc w:val="both"/>
              <w:rPr>
                <w:rFonts w:ascii="Arial" w:hAnsi="Arial" w:cs="Arial"/>
                <w:b/>
                <w:bCs/>
                <w:sz w:val="14"/>
                <w:szCs w:val="14"/>
              </w:rPr>
            </w:pPr>
            <w:r w:rsidRPr="00F31C28">
              <w:rPr>
                <w:rFonts w:ascii="Arial" w:hAnsi="Arial" w:cs="Arial"/>
                <w:b/>
                <w:bCs/>
                <w:sz w:val="14"/>
                <w:szCs w:val="14"/>
              </w:rPr>
              <w:t>ΔΗΜΟΣ ΤΟΠΕΙΡΟΥ</w:t>
            </w: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ΔΗΜΟΣ ΤΟΠΕΙΡΟΥ</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310</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11544</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Δημοτική Κοινότητα Ευλάλου</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65</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4985</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Εύλαλον,το</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922</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922</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Δέκαρχον,το</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734</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734</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Ηλιοκέντημα,το</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1405</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1405</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Μικροχώριον,το</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264</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264</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Τοπική Κοινότητα Αβάτου</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12</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1078</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Άβατον,το</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1078</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1078</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Δάφνη,η</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43</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43</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Τοπική Κοινότητα Ερασμίου</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46</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1268</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Νέον Εράσμιον,το</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865</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865</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Δασοχώριον,το</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112</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112</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Παλαιόν Εράσμιον,το</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291</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291</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Ραδιοσταθμός,ο</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0</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0</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Τοπική Κοινότητα Μαγγάνων</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19</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635</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r>
      <w:tr w:rsidR="00307301" w:rsidRPr="00F31C28" w:rsidTr="00E531EC">
        <w:trPr>
          <w:trHeight w:val="270"/>
        </w:trPr>
        <w:tc>
          <w:tcPr>
            <w:tcW w:w="709"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567" w:type="dxa"/>
            <w:vMerge/>
            <w:tcBorders>
              <w:top w:val="nil"/>
              <w:left w:val="single" w:sz="4" w:space="0" w:color="auto"/>
              <w:bottom w:val="single" w:sz="4" w:space="0" w:color="000000"/>
              <w:right w:val="single" w:sz="4" w:space="0" w:color="auto"/>
            </w:tcBorders>
            <w:vAlign w:val="center"/>
          </w:tcPr>
          <w:p w:rsidR="00307301" w:rsidRPr="00F31C28" w:rsidRDefault="00307301" w:rsidP="00E62274">
            <w:pPr>
              <w:spacing w:line="360" w:lineRule="auto"/>
              <w:jc w:val="both"/>
              <w:rPr>
                <w:rFonts w:ascii="Arial" w:hAnsi="Arial" w:cs="Arial"/>
                <w:b/>
                <w:bCs/>
                <w:sz w:val="14"/>
                <w:szCs w:val="14"/>
              </w:rPr>
            </w:pPr>
          </w:p>
        </w:tc>
        <w:tc>
          <w:tcPr>
            <w:tcW w:w="2977"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Μάγγανα,τα</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635</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635</w:t>
            </w:r>
          </w:p>
        </w:tc>
      </w:tr>
      <w:tr w:rsidR="00307301" w:rsidRPr="00F31C28" w:rsidTr="00E531EC">
        <w:trPr>
          <w:trHeight w:val="270"/>
        </w:trPr>
        <w:tc>
          <w:tcPr>
            <w:tcW w:w="4253" w:type="dxa"/>
            <w:gridSpan w:val="3"/>
            <w:tcBorders>
              <w:top w:val="single" w:sz="4" w:space="0" w:color="auto"/>
              <w:left w:val="single" w:sz="4" w:space="0" w:color="auto"/>
              <w:bottom w:val="single" w:sz="4" w:space="0" w:color="auto"/>
              <w:right w:val="single" w:sz="4" w:space="0" w:color="000000"/>
            </w:tcBorders>
            <w:noWrap/>
            <w:vAlign w:val="center"/>
          </w:tcPr>
          <w:p w:rsidR="00307301" w:rsidRPr="00F31C28" w:rsidRDefault="00307301" w:rsidP="00E62274">
            <w:pPr>
              <w:spacing w:line="360" w:lineRule="auto"/>
              <w:jc w:val="both"/>
              <w:rPr>
                <w:rFonts w:ascii="Arial" w:hAnsi="Arial" w:cs="Arial"/>
                <w:bCs/>
                <w:sz w:val="14"/>
                <w:szCs w:val="14"/>
              </w:rPr>
            </w:pPr>
            <w:r w:rsidRPr="00F31C28">
              <w:rPr>
                <w:rFonts w:ascii="Arial" w:hAnsi="Arial" w:cs="Arial"/>
                <w:bCs/>
                <w:sz w:val="14"/>
                <w:szCs w:val="14"/>
              </w:rPr>
              <w:t>ΣΥΝΟΛΟ</w:t>
            </w:r>
          </w:p>
        </w:tc>
        <w:tc>
          <w:tcPr>
            <w:tcW w:w="1570"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 </w:t>
            </w:r>
          </w:p>
        </w:tc>
        <w:tc>
          <w:tcPr>
            <w:tcW w:w="1284"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4.330</w:t>
            </w:r>
          </w:p>
        </w:tc>
        <w:tc>
          <w:tcPr>
            <w:tcW w:w="1399"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116.149</w:t>
            </w:r>
          </w:p>
        </w:tc>
        <w:tc>
          <w:tcPr>
            <w:tcW w:w="1126"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845,424</w:t>
            </w:r>
          </w:p>
        </w:tc>
        <w:tc>
          <w:tcPr>
            <w:tcW w:w="1425" w:type="dxa"/>
            <w:tcBorders>
              <w:top w:val="nil"/>
              <w:left w:val="nil"/>
              <w:bottom w:val="single" w:sz="4" w:space="0" w:color="auto"/>
              <w:right w:val="single" w:sz="4" w:space="0" w:color="auto"/>
            </w:tcBorders>
            <w:noWrap/>
            <w:vAlign w:val="bottom"/>
          </w:tcPr>
          <w:p w:rsidR="00307301" w:rsidRPr="00F31C28" w:rsidRDefault="00307301" w:rsidP="00E62274">
            <w:pPr>
              <w:spacing w:line="360" w:lineRule="auto"/>
              <w:jc w:val="both"/>
              <w:rPr>
                <w:rFonts w:ascii="Arial" w:hAnsi="Arial" w:cs="Arial"/>
                <w:sz w:val="14"/>
                <w:szCs w:val="14"/>
              </w:rPr>
            </w:pPr>
            <w:r w:rsidRPr="00F31C28">
              <w:rPr>
                <w:rFonts w:ascii="Arial" w:hAnsi="Arial" w:cs="Arial"/>
                <w:sz w:val="14"/>
                <w:szCs w:val="14"/>
              </w:rPr>
              <w:t>17.832</w:t>
            </w:r>
          </w:p>
        </w:tc>
      </w:tr>
    </w:tbl>
    <w:p w:rsidR="00307301" w:rsidRPr="00C217B7" w:rsidRDefault="00307301" w:rsidP="00E62274">
      <w:pPr>
        <w:spacing w:line="360" w:lineRule="auto"/>
        <w:jc w:val="both"/>
        <w:rPr>
          <w:rFonts w:ascii="Arial" w:hAnsi="Arial" w:cs="Arial"/>
          <w:b/>
          <w:sz w:val="18"/>
          <w:szCs w:val="18"/>
        </w:rPr>
      </w:pPr>
    </w:p>
    <w:bookmarkEnd w:id="36"/>
    <w:p w:rsidR="00307301" w:rsidRPr="00F45D32" w:rsidRDefault="00307301" w:rsidP="00E62274">
      <w:pPr>
        <w:spacing w:before="120" w:after="120" w:line="240" w:lineRule="auto"/>
        <w:jc w:val="both"/>
        <w:rPr>
          <w:rFonts w:ascii="Tahoma" w:hAnsi="Tahoma" w:cs="Tahoma"/>
          <w:b/>
          <w:color w:val="000000"/>
          <w:sz w:val="20"/>
          <w:szCs w:val="20"/>
        </w:rPr>
        <w:sectPr w:rsidR="00307301" w:rsidRPr="00F45D32" w:rsidSect="00040AFB">
          <w:footerReference w:type="default" r:id="rId8"/>
          <w:pgSz w:w="11906" w:h="16838"/>
          <w:pgMar w:top="1080" w:right="1440" w:bottom="1080" w:left="1440" w:header="709" w:footer="0" w:gutter="0"/>
          <w:cols w:space="708"/>
          <w:rtlGutter/>
          <w:docGrid w:linePitch="360"/>
        </w:sectPr>
      </w:pPr>
    </w:p>
    <w:p w:rsidR="00307301" w:rsidRPr="00730036" w:rsidRDefault="00307301" w:rsidP="00E62274">
      <w:pPr>
        <w:pStyle w:val="3"/>
        <w:tabs>
          <w:tab w:val="left" w:pos="567"/>
        </w:tabs>
        <w:spacing w:before="240" w:after="120" w:line="280" w:lineRule="exact"/>
        <w:jc w:val="both"/>
        <w:rPr>
          <w:rFonts w:ascii="Tahoma" w:hAnsi="Tahoma" w:cs="Tahoma"/>
          <w:b/>
          <w:bCs/>
          <w:color w:val="auto"/>
          <w:sz w:val="20"/>
          <w:szCs w:val="20"/>
        </w:rPr>
      </w:pPr>
      <w:bookmarkStart w:id="37" w:name="_Toc404622576"/>
      <w:bookmarkStart w:id="38" w:name="_Toc423510776"/>
      <w:bookmarkStart w:id="39" w:name="_Toc31375069"/>
      <w:bookmarkStart w:id="40" w:name="_Toc504563900"/>
      <w:bookmarkStart w:id="41" w:name="_Toc504563950"/>
      <w:bookmarkStart w:id="42" w:name="_Toc504564003"/>
      <w:r w:rsidRPr="00730036">
        <w:rPr>
          <w:rFonts w:ascii="Tahoma" w:hAnsi="Tahoma" w:cs="Tahoma"/>
          <w:b/>
          <w:bCs/>
          <w:color w:val="auto"/>
          <w:sz w:val="20"/>
          <w:szCs w:val="20"/>
        </w:rPr>
        <w:lastRenderedPageBreak/>
        <w:t>ΣΤΑΔΙΟ Β΄: Αξιολόγηση των προτάσεων ανά ομάδα κριτηρίων</w:t>
      </w:r>
      <w:bookmarkEnd w:id="37"/>
      <w:bookmarkEnd w:id="38"/>
      <w:bookmarkEnd w:id="39"/>
    </w:p>
    <w:p w:rsidR="00307301" w:rsidRPr="00F45D32" w:rsidRDefault="00307301" w:rsidP="00E62274">
      <w:pPr>
        <w:spacing w:after="120" w:line="280" w:lineRule="exact"/>
        <w:jc w:val="both"/>
        <w:rPr>
          <w:rFonts w:ascii="Tahoma" w:hAnsi="Tahoma" w:cs="Tahoma"/>
          <w:sz w:val="20"/>
          <w:szCs w:val="20"/>
        </w:rPr>
      </w:pPr>
      <w:r w:rsidRPr="00F45D32">
        <w:rPr>
          <w:rFonts w:ascii="Tahoma" w:hAnsi="Tahoma" w:cs="Tahoma"/>
          <w:sz w:val="20"/>
          <w:szCs w:val="20"/>
        </w:rPr>
        <w:t xml:space="preserve">Κατά το Στάδιο Β΄ διενεργείται η αξιολόγηση των προτάσεων σύμφωνα με τα κριτήρια αξιολόγησης τα οποία διακρίνονται σε πέντε βασικές ομάδες. Ακολούθως, παρατίθενται ενδεικτικά στοιχεία που δύνανται να αξιολογηθούν για επιμέρους κριτήρια επιλογής πράξεων: </w:t>
      </w:r>
    </w:p>
    <w:p w:rsidR="00307301" w:rsidRPr="00F45D32" w:rsidRDefault="00307301" w:rsidP="00E62274">
      <w:pPr>
        <w:spacing w:after="120" w:line="280" w:lineRule="exact"/>
        <w:jc w:val="both"/>
        <w:rPr>
          <w:rFonts w:ascii="Tahoma" w:hAnsi="Tahoma" w:cs="Tahoma"/>
          <w:sz w:val="20"/>
          <w:szCs w:val="20"/>
        </w:rPr>
      </w:pPr>
    </w:p>
    <w:p w:rsidR="00307301" w:rsidRPr="00F45D32" w:rsidRDefault="00307301" w:rsidP="00E62274">
      <w:pPr>
        <w:spacing w:after="120" w:line="280" w:lineRule="exact"/>
        <w:jc w:val="both"/>
        <w:rPr>
          <w:rFonts w:ascii="Tahoma" w:hAnsi="Tahoma" w:cs="Tahoma"/>
          <w:b/>
          <w:sz w:val="20"/>
          <w:szCs w:val="20"/>
        </w:rPr>
      </w:pPr>
      <w:r w:rsidRPr="00F45D32">
        <w:rPr>
          <w:rFonts w:ascii="Tahoma" w:hAnsi="Tahoma" w:cs="Tahoma"/>
          <w:b/>
          <w:sz w:val="20"/>
          <w:szCs w:val="20"/>
        </w:rPr>
        <w:t>1</w:t>
      </w:r>
      <w:r w:rsidRPr="00F45D32">
        <w:rPr>
          <w:rFonts w:ascii="Tahoma" w:hAnsi="Tahoma" w:cs="Tahoma"/>
          <w:b/>
          <w:sz w:val="20"/>
          <w:szCs w:val="20"/>
          <w:vertAlign w:val="superscript"/>
        </w:rPr>
        <w:t>η</w:t>
      </w:r>
      <w:r w:rsidRPr="00F45D32">
        <w:rPr>
          <w:rFonts w:ascii="Tahoma" w:hAnsi="Tahoma" w:cs="Tahoma"/>
          <w:b/>
          <w:sz w:val="20"/>
          <w:szCs w:val="20"/>
        </w:rPr>
        <w:t xml:space="preserve"> ΟΜΑΔΑ ΚΡΙΤΗΡΙΩΝ : Πληρότητα και σαφήνεια του περιεχομένου της πρότασης</w:t>
      </w:r>
    </w:p>
    <w:p w:rsidR="00307301" w:rsidRPr="00F45D32" w:rsidRDefault="00307301" w:rsidP="00E62274">
      <w:pPr>
        <w:spacing w:after="120" w:line="280" w:lineRule="exact"/>
        <w:jc w:val="both"/>
        <w:rPr>
          <w:rFonts w:ascii="Tahoma" w:hAnsi="Tahoma" w:cs="Tahoma"/>
          <w:sz w:val="20"/>
          <w:szCs w:val="20"/>
        </w:rPr>
      </w:pPr>
      <w:r w:rsidRPr="00F45D32">
        <w:rPr>
          <w:rFonts w:ascii="Tahoma" w:hAnsi="Tahoma" w:cs="Tahoma"/>
          <w:sz w:val="20"/>
          <w:szCs w:val="20"/>
        </w:rPr>
        <w:t>Κατά την εξέταση της εν λόγω ομάδας κριτηρίων αξιολογείται:</w:t>
      </w:r>
    </w:p>
    <w:p w:rsidR="00307301" w:rsidRPr="00342DDC" w:rsidRDefault="00307301" w:rsidP="00E62274">
      <w:pPr>
        <w:pStyle w:val="a"/>
        <w:tabs>
          <w:tab w:val="clear" w:pos="567"/>
          <w:tab w:val="left" w:pos="284"/>
        </w:tabs>
        <w:spacing w:after="120" w:line="280" w:lineRule="exact"/>
        <w:ind w:left="284" w:hanging="284"/>
        <w:rPr>
          <w:rFonts w:ascii="Tahoma" w:hAnsi="Tahoma" w:cs="Tahoma"/>
          <w:b/>
        </w:rPr>
      </w:pPr>
      <w:r w:rsidRPr="00F45D32">
        <w:rPr>
          <w:rFonts w:ascii="Tahoma" w:hAnsi="Tahoma" w:cs="Tahoma"/>
          <w:b/>
        </w:rPr>
        <w:t>Πληρότητα και σαφήνεια του φυσικού αντικειμένου της προτεινόμενης πράξης</w:t>
      </w:r>
      <w:r w:rsidRPr="00F45D32">
        <w:rPr>
          <w:rFonts w:ascii="Tahoma" w:hAnsi="Tahoma" w:cs="Tahoma"/>
          <w:i/>
        </w:rPr>
        <w:t xml:space="preserve">, </w:t>
      </w:r>
      <w:r w:rsidRPr="00F45D32">
        <w:rPr>
          <w:rFonts w:ascii="Tahoma" w:hAnsi="Tahoma" w:cs="Tahoma"/>
        </w:rPr>
        <w:t xml:space="preserve">όσον αφορά: α) στα βασικά τεχνικά, λειτουργικά και λοιπά χαρακτηριστικά της, β) στη μεθοδολογία υλοποίησης (επιλογή </w:t>
      </w:r>
      <w:r w:rsidRPr="00342DDC">
        <w:rPr>
          <w:rFonts w:ascii="Tahoma" w:hAnsi="Tahoma" w:cs="Tahoma"/>
        </w:rPr>
        <w:t>μεθοδολογίας και ανάλυση της υλοποίησης της πράξης ή των επιμέρους υποέργων αυτής, απαιτούμενες ενέργειες, χρονική αλληλουχία ενεργειών), γ) στην αποτύπωση των παραδοτέων της πράξης, δ) στα μέτρα δημοσιότητας/ επικοινωνίας της προτεινόμενης πράξης (καταλληλότητα δράσεων επικοινωνίας, ανάλογης έκτασης με την προτεινόμενη πράξη).</w:t>
      </w:r>
    </w:p>
    <w:p w:rsidR="00307301" w:rsidRPr="00342DDC" w:rsidRDefault="00307301" w:rsidP="008C4CBF">
      <w:pPr>
        <w:pStyle w:val="a"/>
        <w:numPr>
          <w:ilvl w:val="0"/>
          <w:numId w:val="11"/>
        </w:numPr>
        <w:spacing w:line="280" w:lineRule="exact"/>
        <w:rPr>
          <w:rFonts w:ascii="Tahoma" w:hAnsi="Tahoma" w:cs="Tahoma"/>
          <w:b/>
        </w:rPr>
      </w:pPr>
      <w:r w:rsidRPr="00342DDC">
        <w:rPr>
          <w:rFonts w:ascii="Tahoma" w:hAnsi="Tahoma" w:cs="Tahoma"/>
        </w:rPr>
        <w:t xml:space="preserve">Το κριτήριο είναι Βαθμολογούμενο (1. Βαθμολογία 0-4 όταν τα βασικά τεχνικά χαρακτηριστικά, η μεθοδολογία και τα παραδοτέα της πρότασης παρουσιάζουν σημαντικές ελλείψεις σε ότι αφορά την σαφήνεια και την πληρότητά τους, 2. Βαθμολογία 5-7 όταν τα βασικά τεχνικά χαρακτηριστικά, η μεθοδολογία και τα παραδοτέα της πρότασης παρουσιάζουν κάποιες ελλείψεις σε ότι αφορά την σαφήνεια και την πληρότητά τους, αλλά κρίνεται ότι είναι επαρκή και 3. Βαθμολογία 8-10 όταν τα βασικά τεχνικά χαρακτηριστικά, η μεθοδολογία και τα παραδοτέα της πρότασης δεν παρουσιάζουν ελλείψεις σε ότι αφορά την σαφήνεια και την πληρότητά τους). Στο συγκεκριμένο κριτήριο υπάρχει στάθμιση 25%. </w:t>
      </w:r>
    </w:p>
    <w:p w:rsidR="00307301" w:rsidRPr="00342DDC" w:rsidRDefault="00307301" w:rsidP="00E62274">
      <w:pPr>
        <w:pStyle w:val="a"/>
        <w:tabs>
          <w:tab w:val="clear" w:pos="567"/>
          <w:tab w:val="left" w:pos="284"/>
        </w:tabs>
        <w:spacing w:after="120" w:line="280" w:lineRule="exact"/>
        <w:ind w:left="284" w:hanging="284"/>
        <w:rPr>
          <w:rFonts w:ascii="Tahoma" w:hAnsi="Tahoma" w:cs="Tahoma"/>
        </w:rPr>
      </w:pPr>
      <w:r w:rsidRPr="00342DDC">
        <w:rPr>
          <w:rFonts w:ascii="Tahoma" w:hAnsi="Tahoma" w:cs="Tahoma"/>
          <w:b/>
        </w:rPr>
        <w:t xml:space="preserve">Ρεαλιστικότητα του προϋπολογισμού </w:t>
      </w:r>
      <w:r w:rsidRPr="00342DDC">
        <w:rPr>
          <w:rFonts w:ascii="Tahoma" w:hAnsi="Tahoma" w:cs="Tahoma"/>
        </w:rPr>
        <w:t>της πράξης σε σχέση με το προτεινόμενο για συγχρηματοδότηση φυσικό της αντικείμενο.</w:t>
      </w:r>
    </w:p>
    <w:p w:rsidR="00307301" w:rsidRPr="00F45D32" w:rsidRDefault="00307301" w:rsidP="00E62274">
      <w:pPr>
        <w:spacing w:after="120" w:line="280" w:lineRule="exact"/>
        <w:ind w:left="284"/>
        <w:jc w:val="both"/>
        <w:rPr>
          <w:rFonts w:ascii="Tahoma" w:hAnsi="Tahoma" w:cs="Tahoma"/>
          <w:sz w:val="20"/>
          <w:szCs w:val="20"/>
        </w:rPr>
      </w:pPr>
      <w:r w:rsidRPr="00342DDC">
        <w:rPr>
          <w:rFonts w:ascii="Tahoma" w:hAnsi="Tahoma" w:cs="Tahoma"/>
          <w:sz w:val="20"/>
          <w:szCs w:val="20"/>
        </w:rPr>
        <w:t>Ενδεικτικά στοιχεία που αξιολογούνται</w:t>
      </w:r>
      <w:r w:rsidRPr="00F45D32">
        <w:rPr>
          <w:rFonts w:ascii="Tahoma" w:hAnsi="Tahoma" w:cs="Tahoma"/>
          <w:sz w:val="20"/>
          <w:szCs w:val="20"/>
        </w:rPr>
        <w:t xml:space="preserve"> αποτελούν:</w:t>
      </w:r>
    </w:p>
    <w:p w:rsidR="00307301" w:rsidRPr="00F45D32" w:rsidRDefault="00307301" w:rsidP="00E62274">
      <w:pPr>
        <w:spacing w:after="120" w:line="280" w:lineRule="exact"/>
        <w:ind w:left="284"/>
        <w:jc w:val="both"/>
        <w:rPr>
          <w:rFonts w:ascii="Tahoma" w:hAnsi="Tahoma" w:cs="Tahoma"/>
          <w:sz w:val="20"/>
          <w:szCs w:val="20"/>
        </w:rPr>
      </w:pPr>
      <w:r w:rsidRPr="00F45D32">
        <w:rPr>
          <w:rFonts w:ascii="Tahoma" w:hAnsi="Tahoma" w:cs="Tahoma"/>
          <w:sz w:val="20"/>
          <w:szCs w:val="20"/>
        </w:rPr>
        <w:t xml:space="preserve">(α) η </w:t>
      </w:r>
      <w:r w:rsidRPr="00F45D32">
        <w:rPr>
          <w:rFonts w:ascii="Tahoma" w:hAnsi="Tahoma" w:cs="Tahoma"/>
          <w:b/>
          <w:sz w:val="20"/>
          <w:szCs w:val="20"/>
        </w:rPr>
        <w:t>πληρότητα</w:t>
      </w:r>
      <w:r w:rsidRPr="00F45D32">
        <w:rPr>
          <w:rFonts w:ascii="Tahoma" w:hAnsi="Tahoma" w:cs="Tahoma"/>
          <w:sz w:val="20"/>
          <w:szCs w:val="20"/>
        </w:rPr>
        <w:t xml:space="preserve"> του προτεινόμενου </w:t>
      </w:r>
      <w:r w:rsidRPr="00F45D32">
        <w:rPr>
          <w:rFonts w:ascii="Tahoma" w:hAnsi="Tahoma" w:cs="Tahoma"/>
          <w:b/>
          <w:sz w:val="20"/>
          <w:szCs w:val="20"/>
        </w:rPr>
        <w:t>προϋπολογισμού</w:t>
      </w:r>
      <w:r w:rsidRPr="00F45D32">
        <w:rPr>
          <w:rFonts w:ascii="Tahoma" w:hAnsi="Tahoma" w:cs="Tahoma"/>
          <w:sz w:val="20"/>
          <w:szCs w:val="20"/>
        </w:rPr>
        <w:t xml:space="preserve"> (εξετάζεται εάν περιλαμβάνει όλα τα αναγκαία κόστη για την υλοποίηση του φυσικού αντικειμένου/ παραδοτ</w:t>
      </w:r>
      <w:r>
        <w:rPr>
          <w:rFonts w:ascii="Tahoma" w:hAnsi="Tahoma" w:cs="Tahoma"/>
          <w:sz w:val="20"/>
          <w:szCs w:val="20"/>
        </w:rPr>
        <w:t>έων</w:t>
      </w:r>
      <w:r w:rsidRPr="00F45D32">
        <w:rPr>
          <w:rFonts w:ascii="Tahoma" w:hAnsi="Tahoma" w:cs="Tahoma"/>
          <w:sz w:val="20"/>
          <w:szCs w:val="20"/>
        </w:rPr>
        <w:t>).</w:t>
      </w:r>
    </w:p>
    <w:p w:rsidR="00307301" w:rsidRPr="00F45D32" w:rsidRDefault="00307301" w:rsidP="00E62274">
      <w:pPr>
        <w:spacing w:after="120" w:line="280" w:lineRule="exact"/>
        <w:ind w:left="284"/>
        <w:jc w:val="both"/>
        <w:rPr>
          <w:rFonts w:ascii="Tahoma" w:hAnsi="Tahoma" w:cs="Tahoma"/>
          <w:sz w:val="20"/>
          <w:szCs w:val="20"/>
        </w:rPr>
      </w:pPr>
      <w:r w:rsidRPr="00F45D32">
        <w:rPr>
          <w:rFonts w:ascii="Tahoma" w:hAnsi="Tahoma" w:cs="Tahoma"/>
          <w:sz w:val="20"/>
          <w:szCs w:val="20"/>
        </w:rPr>
        <w:t xml:space="preserve">(β) το κατά πόσο η </w:t>
      </w:r>
      <w:r w:rsidRPr="00F45D32">
        <w:rPr>
          <w:rFonts w:ascii="Tahoma" w:hAnsi="Tahoma" w:cs="Tahoma"/>
          <w:b/>
          <w:sz w:val="20"/>
          <w:szCs w:val="20"/>
        </w:rPr>
        <w:t>κοστολόγηση</w:t>
      </w:r>
      <w:r w:rsidRPr="00F45D32">
        <w:rPr>
          <w:rFonts w:ascii="Tahoma" w:hAnsi="Tahoma" w:cs="Tahoma"/>
          <w:sz w:val="20"/>
          <w:szCs w:val="20"/>
        </w:rPr>
        <w:t xml:space="preserve"> της προτεινόμενης πράξης είναι </w:t>
      </w:r>
      <w:r w:rsidRPr="00F45D32">
        <w:rPr>
          <w:rFonts w:ascii="Tahoma" w:hAnsi="Tahoma" w:cs="Tahoma"/>
          <w:b/>
          <w:sz w:val="20"/>
          <w:szCs w:val="20"/>
        </w:rPr>
        <w:t>εύλογη</w:t>
      </w:r>
      <w:r w:rsidRPr="00F45D32">
        <w:rPr>
          <w:rFonts w:ascii="Tahoma" w:hAnsi="Tahoma" w:cs="Tahoma"/>
          <w:sz w:val="20"/>
          <w:szCs w:val="20"/>
        </w:rPr>
        <w:t>. Πιο συγκεκριμένα:</w:t>
      </w:r>
    </w:p>
    <w:p w:rsidR="00307301" w:rsidRPr="00F45D32" w:rsidRDefault="00307301" w:rsidP="00E62274">
      <w:pPr>
        <w:spacing w:after="120" w:line="280" w:lineRule="exact"/>
        <w:ind w:left="851"/>
        <w:jc w:val="both"/>
        <w:rPr>
          <w:rFonts w:ascii="Tahoma" w:hAnsi="Tahoma" w:cs="Tahoma"/>
          <w:sz w:val="20"/>
          <w:szCs w:val="20"/>
        </w:rPr>
      </w:pPr>
      <w:r w:rsidRPr="00F45D32">
        <w:rPr>
          <w:rFonts w:ascii="Tahoma" w:hAnsi="Tahoma" w:cs="Tahoma"/>
          <w:sz w:val="20"/>
          <w:szCs w:val="20"/>
        </w:rPr>
        <w:t>Στις περιπτώσεις που ο προϋπολογισμός προκύπτει από κανονιστικές πράξεις, όπως αποφάσεις του αρμόδιου Υπουργού για την έγκριση, αναπροσαρμογή και τροποποίηση των ενιαίων τιμολογίων Έργων Οδοποιίας, Υδραυλικών, Λιμενικών, Οικοδομικών και Πρασίνου, και ο βαθμός ωριμότητας της πράξης το επιτρέπει (π.χ. σύνταξη τευχών δημοπράτησης) τόσο οι τιμές μονάδας όσο και ο συνολικός προϋπολογισμός των υποέργων/πράξης θεωρείται ρεαλιστικός.</w:t>
      </w:r>
    </w:p>
    <w:p w:rsidR="00307301" w:rsidRPr="00F45D32" w:rsidRDefault="00307301" w:rsidP="00E62274">
      <w:pPr>
        <w:spacing w:after="120" w:line="280" w:lineRule="exact"/>
        <w:ind w:left="851"/>
        <w:jc w:val="both"/>
        <w:rPr>
          <w:rFonts w:ascii="Tahoma" w:hAnsi="Tahoma" w:cs="Tahoma"/>
          <w:sz w:val="20"/>
          <w:szCs w:val="20"/>
        </w:rPr>
      </w:pPr>
      <w:r w:rsidRPr="00F45D32">
        <w:rPr>
          <w:rFonts w:ascii="Tahoma" w:hAnsi="Tahoma" w:cs="Tahoma"/>
          <w:sz w:val="20"/>
          <w:szCs w:val="20"/>
        </w:rPr>
        <w:t>Σε άλλη περίπτωση για την εκτίμηση του προϋπολογισμού μπορούν να χρησιμοποιηθούν στοιχεία όπως:</w:t>
      </w:r>
    </w:p>
    <w:p w:rsidR="00307301" w:rsidRPr="00F45D32" w:rsidRDefault="00307301" w:rsidP="008C4CBF">
      <w:pPr>
        <w:pStyle w:val="a4"/>
        <w:numPr>
          <w:ilvl w:val="0"/>
          <w:numId w:val="13"/>
        </w:numPr>
        <w:spacing w:before="120" w:after="120" w:line="280" w:lineRule="exact"/>
        <w:jc w:val="both"/>
        <w:rPr>
          <w:rFonts w:ascii="Tahoma" w:hAnsi="Tahoma" w:cs="Tahoma"/>
          <w:sz w:val="20"/>
          <w:szCs w:val="20"/>
        </w:rPr>
      </w:pPr>
      <w:r w:rsidRPr="00F45D32">
        <w:rPr>
          <w:rFonts w:ascii="Tahoma" w:hAnsi="Tahoma" w:cs="Tahoma"/>
          <w:sz w:val="20"/>
          <w:szCs w:val="20"/>
        </w:rPr>
        <w:lastRenderedPageBreak/>
        <w:t>πραγματικό κόστος από παρεμφερείς πράξεις που έχουν υλοποιηθεί, λαμβάνοντας υπόψη τις επικρατούσες συνθήκες της αγοράς κατά το χρόνο αξιολόγησης της πρότασης</w:t>
      </w:r>
    </w:p>
    <w:p w:rsidR="00307301" w:rsidRPr="00F45D32" w:rsidRDefault="00307301" w:rsidP="008C4CBF">
      <w:pPr>
        <w:pStyle w:val="a4"/>
        <w:numPr>
          <w:ilvl w:val="0"/>
          <w:numId w:val="13"/>
        </w:numPr>
        <w:spacing w:before="120" w:after="120" w:line="280" w:lineRule="exact"/>
        <w:jc w:val="both"/>
        <w:rPr>
          <w:rFonts w:ascii="Tahoma" w:hAnsi="Tahoma" w:cs="Tahoma"/>
          <w:sz w:val="20"/>
          <w:szCs w:val="20"/>
        </w:rPr>
      </w:pPr>
      <w:r w:rsidRPr="00F45D32">
        <w:rPr>
          <w:rFonts w:ascii="Tahoma" w:hAnsi="Tahoma" w:cs="Tahoma"/>
          <w:sz w:val="20"/>
          <w:szCs w:val="20"/>
        </w:rPr>
        <w:t>μη δεσμευτικές προσφορές (π</w:t>
      </w:r>
      <w:r>
        <w:rPr>
          <w:rFonts w:ascii="Tahoma" w:hAnsi="Tahoma" w:cs="Tahoma"/>
          <w:sz w:val="20"/>
          <w:szCs w:val="20"/>
        </w:rPr>
        <w:t>.</w:t>
      </w:r>
      <w:r w:rsidRPr="00F45D32">
        <w:rPr>
          <w:rFonts w:ascii="Tahoma" w:hAnsi="Tahoma" w:cs="Tahoma"/>
          <w:sz w:val="20"/>
          <w:szCs w:val="20"/>
        </w:rPr>
        <w:t>χ</w:t>
      </w:r>
      <w:r>
        <w:rPr>
          <w:rFonts w:ascii="Tahoma" w:hAnsi="Tahoma" w:cs="Tahoma"/>
          <w:sz w:val="20"/>
          <w:szCs w:val="20"/>
        </w:rPr>
        <w:t>.</w:t>
      </w:r>
      <w:r w:rsidRPr="00F45D32">
        <w:rPr>
          <w:rFonts w:ascii="Tahoma" w:hAnsi="Tahoma" w:cs="Tahoma"/>
          <w:sz w:val="20"/>
          <w:szCs w:val="20"/>
        </w:rPr>
        <w:t xml:space="preserve"> τουλάχιστον δύο προσφορές από δύο ανεξάρτητους μεταξύ τους προμηθευτές) που υποβάλλονται από τον δυνητικό δικαιούχο.</w:t>
      </w:r>
    </w:p>
    <w:p w:rsidR="00307301" w:rsidRPr="00F45D32" w:rsidRDefault="00307301" w:rsidP="00E62274">
      <w:pPr>
        <w:spacing w:after="120" w:line="280" w:lineRule="exact"/>
        <w:ind w:left="284"/>
        <w:jc w:val="both"/>
        <w:rPr>
          <w:rFonts w:ascii="Tahoma" w:hAnsi="Tahoma" w:cs="Tahoma"/>
          <w:sz w:val="20"/>
          <w:szCs w:val="20"/>
        </w:rPr>
      </w:pPr>
      <w:r w:rsidRPr="00F45D32">
        <w:rPr>
          <w:rFonts w:ascii="Tahoma" w:hAnsi="Tahoma" w:cs="Tahoma"/>
          <w:sz w:val="20"/>
          <w:szCs w:val="20"/>
        </w:rPr>
        <w:t xml:space="preserve"> (γ) η</w:t>
      </w:r>
      <w:r w:rsidRPr="00F45D32">
        <w:rPr>
          <w:rFonts w:ascii="Tahoma" w:hAnsi="Tahoma" w:cs="Tahoma"/>
          <w:b/>
          <w:sz w:val="20"/>
          <w:szCs w:val="20"/>
        </w:rPr>
        <w:t xml:space="preserve"> ορθή κατανομή του Π/Υ</w:t>
      </w:r>
      <w:r w:rsidRPr="00F45D32">
        <w:rPr>
          <w:rFonts w:ascii="Tahoma" w:hAnsi="Tahoma" w:cs="Tahoma"/>
          <w:sz w:val="20"/>
          <w:szCs w:val="20"/>
        </w:rPr>
        <w:t xml:space="preserve"> στις επιμέρους εργασίες/είδη δαπανών και το εύλογο του Π/Υ στις εργασίες /είδη δαπανών σε σχέση με το προτεινόμενο φυσικό αντικείμενο/παραδοτέα, τη συμμόρφωση με τους εθνικούς κανόνες επιλεξιμότητας και τους τυχόν ειδικότερους όρους της πρόσκλησης, ώστε να αποφεύγονται μη αναγκαία ή μη επιλέξιμα κόστη.</w:t>
      </w:r>
    </w:p>
    <w:p w:rsidR="00307301" w:rsidRPr="00F45D32" w:rsidRDefault="00307301" w:rsidP="008C4CBF">
      <w:pPr>
        <w:pStyle w:val="a4"/>
        <w:numPr>
          <w:ilvl w:val="0"/>
          <w:numId w:val="11"/>
        </w:numPr>
        <w:spacing w:before="120" w:after="120" w:line="280" w:lineRule="exact"/>
        <w:ind w:left="284" w:firstLine="0"/>
        <w:jc w:val="both"/>
        <w:rPr>
          <w:rFonts w:ascii="Tahoma" w:hAnsi="Tahoma" w:cs="Tahoma"/>
          <w:sz w:val="20"/>
          <w:szCs w:val="20"/>
        </w:rPr>
      </w:pPr>
      <w:r w:rsidRPr="00F45D32">
        <w:rPr>
          <w:rFonts w:ascii="Tahoma" w:hAnsi="Tahoma" w:cs="Tahoma"/>
          <w:sz w:val="20"/>
          <w:szCs w:val="20"/>
        </w:rPr>
        <w:t>Το κριτήριο είναι δυαδικό (ναι/όχι)</w:t>
      </w:r>
    </w:p>
    <w:p w:rsidR="00307301" w:rsidRPr="00F45D32" w:rsidRDefault="00307301" w:rsidP="00E62274">
      <w:pPr>
        <w:pStyle w:val="a"/>
        <w:tabs>
          <w:tab w:val="clear" w:pos="567"/>
          <w:tab w:val="left" w:pos="426"/>
        </w:tabs>
        <w:spacing w:after="120" w:line="280" w:lineRule="exact"/>
        <w:ind w:left="426" w:hanging="426"/>
        <w:rPr>
          <w:rFonts w:ascii="Tahoma" w:hAnsi="Tahoma" w:cs="Tahoma"/>
        </w:rPr>
      </w:pPr>
      <w:r w:rsidRPr="00F45D32">
        <w:rPr>
          <w:rFonts w:ascii="Tahoma" w:hAnsi="Tahoma" w:cs="Tahoma"/>
          <w:b/>
        </w:rPr>
        <w:t>Ρεαλιστικότητα του χρονοδιαγράμματος</w:t>
      </w:r>
      <w:r w:rsidRPr="00F45D32">
        <w:rPr>
          <w:rFonts w:ascii="Tahoma" w:hAnsi="Tahoma" w:cs="Tahoma"/>
        </w:rPr>
        <w:t xml:space="preserve"> ολοκλήρωσης της πράξης η οποία εξετάζεται σε σχέση με:</w:t>
      </w:r>
    </w:p>
    <w:p w:rsidR="00307301" w:rsidRPr="00F45D32" w:rsidRDefault="00307301" w:rsidP="00E62274">
      <w:pPr>
        <w:spacing w:after="120" w:line="280" w:lineRule="exact"/>
        <w:ind w:left="426"/>
        <w:jc w:val="both"/>
        <w:rPr>
          <w:rFonts w:ascii="Tahoma" w:hAnsi="Tahoma" w:cs="Tahoma"/>
          <w:sz w:val="20"/>
          <w:szCs w:val="20"/>
        </w:rPr>
      </w:pPr>
      <w:r w:rsidRPr="00F45D32">
        <w:rPr>
          <w:rFonts w:ascii="Tahoma" w:hAnsi="Tahoma" w:cs="Tahoma"/>
          <w:sz w:val="20"/>
          <w:szCs w:val="20"/>
        </w:rPr>
        <w:t xml:space="preserve">α) το φυσικό αντικείμενο </w:t>
      </w:r>
    </w:p>
    <w:p w:rsidR="00307301" w:rsidRPr="00F45D32" w:rsidRDefault="00307301" w:rsidP="00E62274">
      <w:pPr>
        <w:spacing w:after="120" w:line="280" w:lineRule="exact"/>
        <w:ind w:left="426"/>
        <w:jc w:val="both"/>
        <w:rPr>
          <w:rFonts w:ascii="Tahoma" w:hAnsi="Tahoma" w:cs="Tahoma"/>
          <w:sz w:val="20"/>
          <w:szCs w:val="20"/>
        </w:rPr>
      </w:pPr>
      <w:r w:rsidRPr="00F45D32">
        <w:rPr>
          <w:rFonts w:ascii="Tahoma" w:hAnsi="Tahoma" w:cs="Tahoma"/>
          <w:sz w:val="20"/>
          <w:szCs w:val="20"/>
        </w:rPr>
        <w:t>β) την επιλεγμένη μέθοδο υλοποίησης (αυτεπιστασία, ανάθεση κλπ)</w:t>
      </w:r>
    </w:p>
    <w:p w:rsidR="00307301" w:rsidRPr="00F45D32" w:rsidRDefault="00307301" w:rsidP="00E62274">
      <w:pPr>
        <w:spacing w:after="120" w:line="280" w:lineRule="exact"/>
        <w:ind w:left="426"/>
        <w:jc w:val="both"/>
        <w:rPr>
          <w:rFonts w:ascii="Tahoma" w:hAnsi="Tahoma" w:cs="Tahoma"/>
          <w:sz w:val="20"/>
          <w:szCs w:val="20"/>
        </w:rPr>
      </w:pPr>
      <w:r w:rsidRPr="00F45D32">
        <w:rPr>
          <w:rFonts w:ascii="Tahoma" w:hAnsi="Tahoma" w:cs="Tahoma"/>
          <w:sz w:val="20"/>
          <w:szCs w:val="20"/>
        </w:rPr>
        <w:t>γ) τους ενδεχόμενους κινδύνους που συνδέονται με την υλοποίηση της πράξης π.χ. αρχαιολογικά ευρήματα ή πιθανές καθυστερήσεις σχετικά με την έκδοση κανονιστικών αποφάσεων που απαιτούνται για την υλοποίηση της πράξης όπως κήρυξη απαλλοτριώσεων κλπ.</w:t>
      </w:r>
    </w:p>
    <w:p w:rsidR="00307301" w:rsidRPr="00F45D32" w:rsidRDefault="00307301" w:rsidP="00E62274">
      <w:pPr>
        <w:spacing w:after="120" w:line="280" w:lineRule="exact"/>
        <w:ind w:left="426"/>
        <w:jc w:val="both"/>
        <w:rPr>
          <w:rFonts w:ascii="Tahoma" w:hAnsi="Tahoma" w:cs="Tahoma"/>
          <w:sz w:val="20"/>
          <w:szCs w:val="20"/>
        </w:rPr>
      </w:pPr>
      <w:r w:rsidRPr="00F45D32">
        <w:rPr>
          <w:rFonts w:ascii="Tahoma" w:hAnsi="Tahoma" w:cs="Tahoma"/>
          <w:sz w:val="20"/>
          <w:szCs w:val="20"/>
        </w:rPr>
        <w:t>δ) το επίπεδο ωριμότητας της πράξης.</w:t>
      </w:r>
    </w:p>
    <w:p w:rsidR="00307301" w:rsidRPr="00F45D32" w:rsidRDefault="00307301" w:rsidP="00E62274">
      <w:pPr>
        <w:spacing w:after="120" w:line="280" w:lineRule="exact"/>
        <w:ind w:left="425"/>
        <w:jc w:val="both"/>
        <w:rPr>
          <w:rFonts w:ascii="Tahoma" w:hAnsi="Tahoma" w:cs="Tahoma"/>
          <w:sz w:val="20"/>
          <w:szCs w:val="20"/>
        </w:rPr>
      </w:pPr>
      <w:r w:rsidRPr="00F45D32">
        <w:rPr>
          <w:rFonts w:ascii="Tahoma" w:hAnsi="Tahoma" w:cs="Tahoma"/>
          <w:sz w:val="20"/>
          <w:szCs w:val="20"/>
        </w:rPr>
        <w:t xml:space="preserve">Ως βάση μπορούν να χρησιμοποιηθούν χρονοδιαγράμματα συναφών πράξεων που έχουν υλοποιηθεί, με βάση την πρότερη εμπειρία </w:t>
      </w:r>
      <w:r>
        <w:rPr>
          <w:rFonts w:ascii="Tahoma" w:hAnsi="Tahoma" w:cs="Tahoma"/>
          <w:sz w:val="20"/>
          <w:szCs w:val="20"/>
        </w:rPr>
        <w:t xml:space="preserve">της ΟΤΔ. </w:t>
      </w:r>
    </w:p>
    <w:p w:rsidR="00307301" w:rsidRPr="00342DDC" w:rsidRDefault="00307301" w:rsidP="00E62274">
      <w:pPr>
        <w:spacing w:after="120" w:line="280" w:lineRule="exact"/>
        <w:ind w:left="425"/>
        <w:jc w:val="both"/>
        <w:rPr>
          <w:rFonts w:ascii="Tahoma" w:hAnsi="Tahoma" w:cs="Tahoma"/>
          <w:sz w:val="20"/>
          <w:szCs w:val="20"/>
        </w:rPr>
      </w:pPr>
      <w:r w:rsidRPr="00342DDC">
        <w:rPr>
          <w:rFonts w:ascii="Tahoma" w:hAnsi="Tahoma" w:cs="Tahoma"/>
          <w:sz w:val="20"/>
          <w:szCs w:val="20"/>
        </w:rPr>
        <w:t>Ειδικότερα, σε σχέση με την ανάθεση του κυρίου υποέργου (ή των κυρίων υποέργων) διευκρινίζεται ότι το χρονοδιάγραμμα για την ολοκλήρωση της ανάθεσης δεν πρέπει να υπερβαίνει τις προθεσμίες που ορίζονται στον Ν. 4314/2014(άρθρο 28).</w:t>
      </w:r>
    </w:p>
    <w:p w:rsidR="00307301" w:rsidRPr="00342DDC" w:rsidRDefault="00307301" w:rsidP="008C4CBF">
      <w:pPr>
        <w:pStyle w:val="a4"/>
        <w:numPr>
          <w:ilvl w:val="0"/>
          <w:numId w:val="11"/>
        </w:numPr>
        <w:spacing w:before="120" w:after="120" w:line="280" w:lineRule="exact"/>
        <w:jc w:val="both"/>
        <w:rPr>
          <w:rFonts w:ascii="Tahoma" w:hAnsi="Tahoma" w:cs="Tahoma"/>
          <w:sz w:val="20"/>
          <w:szCs w:val="20"/>
        </w:rPr>
      </w:pPr>
      <w:r w:rsidRPr="00342DDC">
        <w:rPr>
          <w:rFonts w:ascii="Tahoma" w:hAnsi="Tahoma" w:cs="Tahoma"/>
          <w:sz w:val="20"/>
          <w:szCs w:val="20"/>
        </w:rPr>
        <w:t>Το κριτήριο είναι δυαδικό (ναι/όχι)</w:t>
      </w:r>
    </w:p>
    <w:p w:rsidR="00307301" w:rsidRDefault="00307301" w:rsidP="003152AF">
      <w:pPr>
        <w:pStyle w:val="a"/>
        <w:numPr>
          <w:ilvl w:val="0"/>
          <w:numId w:val="0"/>
        </w:numPr>
        <w:tabs>
          <w:tab w:val="clear" w:pos="567"/>
          <w:tab w:val="left" w:pos="426"/>
        </w:tabs>
        <w:spacing w:after="120" w:line="280" w:lineRule="exact"/>
        <w:ind w:left="426"/>
        <w:rPr>
          <w:rFonts w:ascii="Tahoma" w:hAnsi="Tahoma" w:cs="Tahoma"/>
        </w:rPr>
      </w:pPr>
      <w:r w:rsidRPr="00342DDC">
        <w:rPr>
          <w:rFonts w:ascii="Tahoma" w:hAnsi="Tahoma" w:cs="Tahoma"/>
        </w:rPr>
        <w:t>Σημειώνεται ότι προυπόθεση θετικής αξιολόγησης αποτελεί η θετική αξιολόγηση όλων των κριτηρίων του σταδίου</w:t>
      </w:r>
    </w:p>
    <w:p w:rsidR="00307301" w:rsidRPr="003152AF" w:rsidRDefault="00307301" w:rsidP="003152AF">
      <w:pPr>
        <w:pStyle w:val="a"/>
        <w:numPr>
          <w:ilvl w:val="0"/>
          <w:numId w:val="0"/>
        </w:numPr>
        <w:tabs>
          <w:tab w:val="clear" w:pos="567"/>
          <w:tab w:val="left" w:pos="426"/>
        </w:tabs>
        <w:spacing w:after="120" w:line="280" w:lineRule="exact"/>
        <w:ind w:left="426"/>
        <w:rPr>
          <w:rFonts w:ascii="Tahoma" w:hAnsi="Tahoma" w:cs="Tahoma"/>
        </w:rPr>
      </w:pPr>
      <w:r w:rsidRPr="003152AF">
        <w:rPr>
          <w:rFonts w:ascii="Tahoma" w:hAnsi="Tahoma" w:cs="Tahoma"/>
        </w:rPr>
        <w:t xml:space="preserve">                                           </w:t>
      </w:r>
      <w:r>
        <w:rPr>
          <w:rFonts w:ascii="Tahoma" w:hAnsi="Tahoma" w:cs="Tahoma"/>
        </w:rPr>
        <w:t xml:space="preserve">                           </w:t>
      </w:r>
    </w:p>
    <w:p w:rsidR="00307301" w:rsidRPr="00F45D32" w:rsidRDefault="00307301" w:rsidP="00E62274">
      <w:pPr>
        <w:spacing w:after="120" w:line="280" w:lineRule="exact"/>
        <w:jc w:val="both"/>
        <w:rPr>
          <w:rFonts w:ascii="Tahoma" w:hAnsi="Tahoma" w:cs="Tahoma"/>
          <w:b/>
          <w:sz w:val="20"/>
          <w:szCs w:val="20"/>
        </w:rPr>
      </w:pPr>
      <w:r w:rsidRPr="00F45D32">
        <w:rPr>
          <w:rFonts w:ascii="Tahoma" w:hAnsi="Tahoma" w:cs="Tahoma"/>
          <w:b/>
          <w:sz w:val="20"/>
          <w:szCs w:val="20"/>
        </w:rPr>
        <w:t>2</w:t>
      </w:r>
      <w:r w:rsidRPr="003152AF">
        <w:rPr>
          <w:rFonts w:ascii="Tahoma" w:hAnsi="Tahoma" w:cs="Tahoma"/>
          <w:b/>
          <w:sz w:val="20"/>
          <w:szCs w:val="20"/>
        </w:rPr>
        <w:t xml:space="preserve">η </w:t>
      </w:r>
      <w:r w:rsidRPr="00F45D32">
        <w:rPr>
          <w:rFonts w:ascii="Tahoma" w:hAnsi="Tahoma" w:cs="Tahoma"/>
          <w:b/>
          <w:sz w:val="20"/>
          <w:szCs w:val="20"/>
        </w:rPr>
        <w:t>ΟΜΑΔΑ ΚΡΙΤΗΡΙΩΝ: Ενσωμάτωση οριζόντιων πολιτικών και τήρηση θεσμικού πλαισίου</w:t>
      </w:r>
    </w:p>
    <w:p w:rsidR="00307301" w:rsidRPr="00F45D32" w:rsidRDefault="00307301" w:rsidP="008C4CBF">
      <w:pPr>
        <w:pStyle w:val="a4"/>
        <w:numPr>
          <w:ilvl w:val="0"/>
          <w:numId w:val="21"/>
        </w:numPr>
        <w:spacing w:before="120" w:after="120" w:line="280" w:lineRule="exact"/>
        <w:ind w:left="426" w:hanging="426"/>
        <w:jc w:val="both"/>
        <w:rPr>
          <w:rFonts w:ascii="Tahoma" w:hAnsi="Tahoma" w:cs="Tahoma"/>
          <w:sz w:val="20"/>
          <w:szCs w:val="20"/>
        </w:rPr>
      </w:pPr>
      <w:r w:rsidRPr="00F45D32">
        <w:rPr>
          <w:rFonts w:ascii="Tahoma" w:hAnsi="Tahoma" w:cs="Tahoma"/>
          <w:b/>
          <w:sz w:val="20"/>
          <w:szCs w:val="20"/>
        </w:rPr>
        <w:t xml:space="preserve">Τήρηση εθνικών και κοινοτικών κανόνων ως προς τις δημόσιες συμβάσεις έργων, μελετών, προμηθειών και υπηρεσιών και εθνικών κανόνων για την απασχόληση προσωπικού. </w:t>
      </w:r>
      <w:r w:rsidRPr="00F45D32">
        <w:rPr>
          <w:rFonts w:ascii="Tahoma" w:hAnsi="Tahoma" w:cs="Tahoma"/>
          <w:sz w:val="20"/>
          <w:szCs w:val="20"/>
        </w:rPr>
        <w:t>Εξετάζεται εάν το προτεινόμενο στο ΤΔΠ θεσμικό πλαίσιο υλοποίησης των υποέργων συνάδει με το εθνικό και ενωσιακό δίκαιο.</w:t>
      </w:r>
    </w:p>
    <w:p w:rsidR="00307301" w:rsidRPr="00F45D32" w:rsidRDefault="00946E23" w:rsidP="00E62274">
      <w:pPr>
        <w:spacing w:line="280" w:lineRule="exact"/>
        <w:ind w:left="426"/>
        <w:jc w:val="both"/>
        <w:rPr>
          <w:rFonts w:ascii="Tahoma" w:hAnsi="Tahoma" w:cs="Tahoma"/>
          <w:sz w:val="20"/>
          <w:szCs w:val="20"/>
        </w:rPr>
      </w:pPr>
      <w:r w:rsidRPr="00946E23">
        <w:rPr>
          <w:rFonts w:ascii="Tahoma" w:hAnsi="Tahoma" w:cs="Tahoma"/>
          <w:sz w:val="20"/>
          <w:szCs w:val="20"/>
        </w:rPr>
        <w:t>Εφόσον έχουν προηγηθεί της υποβολής του έργου σχετικές ενέργειες, εξετάζεται εάν ο δικαιούχος έχει τηρήσει μέχρι τη στιγμή της υποβολής τους κατά περίπτωση ισχύοντες εθνικούς και κοινοτικούς κανόνες για την προτεινόμενη πράξη, σύμφωνα με τα προβλεπόμενα στις διαδικασίες έγκρισης σταδίων δημοσίων συμβάσεων του εγ</w:t>
      </w:r>
      <w:r w:rsidR="0061722C">
        <w:rPr>
          <w:rFonts w:ascii="Tahoma" w:hAnsi="Tahoma" w:cs="Tahoma"/>
          <w:sz w:val="20"/>
          <w:szCs w:val="20"/>
        </w:rPr>
        <w:t xml:space="preserve">χειριδίου διαδικασιών του ΣΔΕ. </w:t>
      </w:r>
      <w:r w:rsidR="00307301" w:rsidRPr="00F45D32">
        <w:rPr>
          <w:rFonts w:ascii="Tahoma" w:hAnsi="Tahoma" w:cs="Tahoma"/>
          <w:sz w:val="20"/>
          <w:szCs w:val="20"/>
        </w:rPr>
        <w:t xml:space="preserve"> </w:t>
      </w:r>
    </w:p>
    <w:p w:rsidR="00307301" w:rsidRDefault="00307301" w:rsidP="008C4CBF">
      <w:pPr>
        <w:pStyle w:val="a"/>
        <w:numPr>
          <w:ilvl w:val="0"/>
          <w:numId w:val="15"/>
        </w:numPr>
        <w:spacing w:after="120" w:line="280" w:lineRule="exact"/>
        <w:ind w:left="851" w:hanging="425"/>
        <w:rPr>
          <w:rFonts w:ascii="Tahoma" w:hAnsi="Tahoma" w:cs="Tahoma"/>
        </w:rPr>
      </w:pPr>
      <w:r w:rsidRPr="00F45D32">
        <w:rPr>
          <w:rFonts w:ascii="Tahoma" w:hAnsi="Tahoma" w:cs="Tahoma"/>
        </w:rPr>
        <w:lastRenderedPageBreak/>
        <w:t xml:space="preserve">Το κριτήριο είναι δυαδικό (ναι/όχι) </w:t>
      </w:r>
    </w:p>
    <w:p w:rsidR="00307301" w:rsidRPr="00F45D32" w:rsidRDefault="00307301" w:rsidP="002E0202">
      <w:pPr>
        <w:pStyle w:val="a"/>
        <w:spacing w:after="120" w:line="280" w:lineRule="exact"/>
        <w:ind w:left="426" w:hanging="426"/>
        <w:rPr>
          <w:rFonts w:ascii="Tahoma" w:hAnsi="Tahoma" w:cs="Tahoma"/>
        </w:rPr>
      </w:pPr>
      <w:r w:rsidRPr="00F45D32">
        <w:rPr>
          <w:rFonts w:ascii="Tahoma" w:hAnsi="Tahoma" w:cs="Tahoma"/>
          <w:b/>
        </w:rPr>
        <w:t xml:space="preserve">Προαγωγή της ισότητας μεταξύ ανδρών και γυναικών και της μη διάκρισης. </w:t>
      </w:r>
      <w:r w:rsidRPr="00F45D32">
        <w:rPr>
          <w:rFonts w:ascii="Tahoma" w:hAnsi="Tahoma" w:cs="Tahoma"/>
        </w:rPr>
        <w:t>Εξετάζεται εάν η προτεινόμενη πράξη προασπίζει την ισότητα μεταξύ ανδρών και γυναικών και αποτρέπει κάθε διάκριση λόγω φύλου, φυλής, εθνοτικής καταγωγής, θρησκείας, πεποιθήσεων, αναπηρίας, ηλικίας, γενετήσιου προσανατολισμού.</w:t>
      </w:r>
    </w:p>
    <w:p w:rsidR="00307301" w:rsidRDefault="00307301" w:rsidP="008C4CBF">
      <w:pPr>
        <w:pStyle w:val="a"/>
        <w:numPr>
          <w:ilvl w:val="0"/>
          <w:numId w:val="16"/>
        </w:numPr>
        <w:spacing w:after="120" w:line="280" w:lineRule="exact"/>
        <w:ind w:left="851" w:hanging="425"/>
        <w:rPr>
          <w:rFonts w:ascii="Tahoma" w:hAnsi="Tahoma" w:cs="Tahoma"/>
        </w:rPr>
      </w:pPr>
      <w:r w:rsidRPr="00F45D32">
        <w:rPr>
          <w:rFonts w:ascii="Tahoma" w:hAnsi="Tahoma" w:cs="Tahoma"/>
        </w:rPr>
        <w:t>Το κριτήριο είναι δυαδικό (ναι/όχι).</w:t>
      </w:r>
    </w:p>
    <w:p w:rsidR="00307301" w:rsidRPr="00B34BB4" w:rsidRDefault="00307301" w:rsidP="00B34BB4">
      <w:pPr>
        <w:pStyle w:val="a"/>
        <w:spacing w:after="120" w:line="280" w:lineRule="exact"/>
        <w:ind w:left="426" w:hanging="426"/>
        <w:rPr>
          <w:rFonts w:ascii="Tahoma" w:hAnsi="Tahoma" w:cs="Tahoma"/>
        </w:rPr>
      </w:pPr>
      <w:r w:rsidRPr="00B34BB4">
        <w:rPr>
          <w:rFonts w:ascii="Tahoma" w:hAnsi="Tahoma" w:cs="Tahoma"/>
          <w:b/>
        </w:rPr>
        <w:t>Εξασφάλιση της προσβασιμότητας των ατόμων με αναπηρία.</w:t>
      </w:r>
      <w:r w:rsidRPr="00B34BB4">
        <w:rPr>
          <w:rFonts w:ascii="Tahoma" w:hAnsi="Tahoma" w:cs="Tahoma"/>
        </w:rPr>
        <w:t xml:space="preserve"> Εξετάζεται πώς η πράξη διασφαλίζει την προσβασιμότητα των ατόμων με αναπηρία σύμφωνα με το ισχύον θεσμικό πλαίσιο. Σε περίπτωση κατά την οποία μία πράξη έχει ήδη συμβασιοποιηθεί και δεν έχει γίνει πρόβλεψη για τα ΑΜΕΑ, εφόσον απαιτείται από τη φύση της πράξης και την κείμενη νομοθεσία, η θετική αξιολόγηση θα πρέπει να τεκμηριώνεται με τη δέσμευση του δυνητικού δικαιούχου ότι θα αναλάβει όλες τις δαπάνες προσαρμογής για εξασφάλιση προσβασιμότητας για ΑΜΕΑ με δικά του έξοδα. </w:t>
      </w:r>
    </w:p>
    <w:p w:rsidR="00307301" w:rsidRPr="00F45D32" w:rsidRDefault="00307301" w:rsidP="008C4CBF">
      <w:pPr>
        <w:pStyle w:val="a4"/>
        <w:numPr>
          <w:ilvl w:val="0"/>
          <w:numId w:val="14"/>
        </w:numPr>
        <w:spacing w:before="120" w:after="120" w:line="280" w:lineRule="exact"/>
        <w:contextualSpacing w:val="0"/>
        <w:jc w:val="both"/>
        <w:rPr>
          <w:rFonts w:ascii="Tahoma" w:hAnsi="Tahoma" w:cs="Tahoma"/>
          <w:sz w:val="20"/>
          <w:szCs w:val="20"/>
        </w:rPr>
      </w:pPr>
      <w:r w:rsidRPr="00F45D32">
        <w:rPr>
          <w:rFonts w:ascii="Tahoma" w:hAnsi="Tahoma" w:cs="Tahoma"/>
          <w:sz w:val="20"/>
          <w:szCs w:val="20"/>
        </w:rPr>
        <w:t>Στην πράξη περιλαμβάνονται όλες οι απαιτήσεις, σύμφωνα με το ισχύον θεσμικό πλαίσιο, ώστε να εξασφαλίζεται η προσβασιμότητα στα ΑμεΑ.</w:t>
      </w:r>
    </w:p>
    <w:p w:rsidR="00307301" w:rsidRPr="00342DDC" w:rsidRDefault="00307301" w:rsidP="008C4CBF">
      <w:pPr>
        <w:pStyle w:val="a4"/>
        <w:numPr>
          <w:ilvl w:val="0"/>
          <w:numId w:val="14"/>
        </w:numPr>
        <w:spacing w:before="120" w:after="120" w:line="280" w:lineRule="exact"/>
        <w:contextualSpacing w:val="0"/>
        <w:jc w:val="both"/>
        <w:rPr>
          <w:rFonts w:ascii="Tahoma" w:hAnsi="Tahoma" w:cs="Tahoma"/>
          <w:sz w:val="20"/>
          <w:szCs w:val="20"/>
        </w:rPr>
      </w:pPr>
      <w:r w:rsidRPr="00342DDC">
        <w:rPr>
          <w:rFonts w:ascii="Tahoma" w:hAnsi="Tahoma" w:cs="Tahoma"/>
          <w:sz w:val="20"/>
          <w:szCs w:val="20"/>
        </w:rPr>
        <w:t>Δεν προβλέπονται απαιτήσεις για την εξασφάλιση της προσβασιμότητας στα ΑμεΑ, λαμβάνοντας υπόψη τη φύση της πράξης βάσει της οποίας δεν κωλύεται (π.χ. περίπτωση ανακατασκευής τάπητα οδοστρωσίας κλπ) ή δεν απαιτείται η προσβασιμότητα στα ΑμεΑ (π.χ. Προγράμματα τύπου «Εξοικονομώ κατ’ οίκον» κλπ).</w:t>
      </w:r>
    </w:p>
    <w:p w:rsidR="00307301" w:rsidRPr="00342DDC" w:rsidRDefault="00307301" w:rsidP="008C4CBF">
      <w:pPr>
        <w:pStyle w:val="a"/>
        <w:numPr>
          <w:ilvl w:val="0"/>
          <w:numId w:val="11"/>
        </w:numPr>
        <w:spacing w:line="280" w:lineRule="exact"/>
        <w:rPr>
          <w:rFonts w:ascii="Tahoma" w:hAnsi="Tahoma" w:cs="Tahoma"/>
        </w:rPr>
      </w:pPr>
      <w:r w:rsidRPr="00342DDC">
        <w:rPr>
          <w:rFonts w:ascii="Tahoma" w:hAnsi="Tahoma" w:cs="Tahoma"/>
        </w:rPr>
        <w:t>Το κριτήριο είναι δυαδικό (ναι/όχι) ή δεν εφαρμόζεται.</w:t>
      </w:r>
    </w:p>
    <w:p w:rsidR="00307301" w:rsidRPr="00342DDC" w:rsidRDefault="00307301" w:rsidP="003152AF">
      <w:pPr>
        <w:pStyle w:val="a"/>
        <w:spacing w:after="120" w:line="280" w:lineRule="exact"/>
        <w:ind w:left="426" w:hanging="426"/>
        <w:rPr>
          <w:rFonts w:ascii="Tahoma" w:hAnsi="Tahoma" w:cs="Tahoma"/>
        </w:rPr>
      </w:pPr>
      <w:r w:rsidRPr="00342DDC">
        <w:rPr>
          <w:rFonts w:ascii="Tahoma" w:hAnsi="Tahoma" w:cs="Tahoma"/>
          <w:b/>
        </w:rPr>
        <w:t xml:space="preserve">Συμβατότητα της πράξης με τους κανόνες ανταγωνισμού και των κρατικών ενισχύσεων. Εξετάζεται εφόσον η πράξη ενέχει στοιχεία κρατικών ενισχύσεων. </w:t>
      </w:r>
      <w:r w:rsidRPr="00342DDC">
        <w:rPr>
          <w:rFonts w:ascii="Tahoma" w:hAnsi="Tahoma" w:cs="Tahoma"/>
        </w:rPr>
        <w:t xml:space="preserve">Εφόσον η απάντηση είναι θετική πρέπει να αποτυπώνονται οι ενέργειες στις οποίες έχει προβεί ο δικαιούχος ώστε να διασφαλίσει εκ των προτέρων το συμβιβάσιμο της χορηγούμενης με το δίκαιο του ανταγωνισμού περί κρατικών ενισχύσεων. </w:t>
      </w:r>
    </w:p>
    <w:p w:rsidR="00307301" w:rsidRPr="00342DDC" w:rsidRDefault="00307301" w:rsidP="008C4CBF">
      <w:pPr>
        <w:pStyle w:val="a"/>
        <w:numPr>
          <w:ilvl w:val="0"/>
          <w:numId w:val="11"/>
        </w:numPr>
        <w:spacing w:line="280" w:lineRule="exact"/>
        <w:rPr>
          <w:rFonts w:ascii="Tahoma" w:hAnsi="Tahoma" w:cs="Tahoma"/>
        </w:rPr>
      </w:pPr>
      <w:r w:rsidRPr="00342DDC">
        <w:rPr>
          <w:rFonts w:ascii="Tahoma" w:hAnsi="Tahoma" w:cs="Tahoma"/>
        </w:rPr>
        <w:t>Το κριτήριο είναι δυαδικό (ναι/όχι) ή δεν εφαρμόζεται.</w:t>
      </w:r>
    </w:p>
    <w:p w:rsidR="00307301" w:rsidRPr="00342DDC" w:rsidRDefault="00307301" w:rsidP="00E62274">
      <w:pPr>
        <w:pStyle w:val="a"/>
        <w:spacing w:after="120" w:line="280" w:lineRule="exact"/>
        <w:ind w:left="426" w:hanging="426"/>
        <w:rPr>
          <w:rFonts w:ascii="Tahoma" w:hAnsi="Tahoma" w:cs="Tahoma"/>
        </w:rPr>
      </w:pPr>
      <w:r w:rsidRPr="00342DDC">
        <w:rPr>
          <w:rFonts w:ascii="Tahoma" w:hAnsi="Tahoma" w:cs="Tahoma"/>
          <w:b/>
        </w:rPr>
        <w:t>Αειφόρος ανάπτυξη</w:t>
      </w:r>
      <w:r w:rsidRPr="00342DDC">
        <w:rPr>
          <w:rFonts w:ascii="Tahoma" w:hAnsi="Tahoma" w:cs="Tahoma"/>
        </w:rPr>
        <w:t xml:space="preserve"> Εξετάζεται με ποιο τρόπο η προτεινόμενη πράξη σέβεται τις αρχές της αειφόρου ανάπτυξης ειδικότερα σε σχέση με τους όρους, περιορισμούς και κατευθύνσεις της εγκεκριμένης ΚΥΑ Στρατηγικής Μελέτης Περιβαλλοντικών Επιπτώσεων του ΕΠΑΛΘ.</w:t>
      </w:r>
    </w:p>
    <w:p w:rsidR="00307301" w:rsidRPr="00342DDC" w:rsidRDefault="00307301" w:rsidP="003152AF">
      <w:pPr>
        <w:pStyle w:val="a"/>
        <w:numPr>
          <w:ilvl w:val="0"/>
          <w:numId w:val="0"/>
        </w:numPr>
        <w:spacing w:before="0" w:line="280" w:lineRule="exact"/>
        <w:ind w:left="426"/>
        <w:rPr>
          <w:rFonts w:ascii="Tahoma" w:hAnsi="Tahoma" w:cs="Tahoma"/>
        </w:rPr>
      </w:pPr>
      <w:r w:rsidRPr="00342DDC">
        <w:rPr>
          <w:rFonts w:ascii="Tahoma" w:hAnsi="Tahoma" w:cs="Tahoma"/>
        </w:rPr>
        <w:t xml:space="preserve">Ανάλογα με το στάδιο εξέλιξης της πράξης, εξετάζεται:       </w:t>
      </w:r>
    </w:p>
    <w:p w:rsidR="00307301" w:rsidRPr="00342DDC" w:rsidRDefault="00307301" w:rsidP="003152AF">
      <w:pPr>
        <w:pStyle w:val="a"/>
        <w:numPr>
          <w:ilvl w:val="0"/>
          <w:numId w:val="0"/>
        </w:numPr>
        <w:spacing w:before="0" w:line="280" w:lineRule="exact"/>
        <w:ind w:left="1212" w:hanging="360"/>
        <w:rPr>
          <w:rFonts w:ascii="Tahoma" w:hAnsi="Tahoma" w:cs="Tahoma"/>
        </w:rPr>
      </w:pPr>
      <w:r w:rsidRPr="00342DDC">
        <w:rPr>
          <w:rFonts w:ascii="Tahoma" w:hAnsi="Tahoma" w:cs="Tahoma"/>
        </w:rPr>
        <w:t xml:space="preserve">α) αν έχει εξασφαλιστεί η απαραίτητη περιβαλλοντική αδειοδότηση ή απαλλαγή από την αρμόδια Υπηρεσία              </w:t>
      </w:r>
    </w:p>
    <w:p w:rsidR="00307301" w:rsidRPr="00342DDC" w:rsidRDefault="00307301" w:rsidP="003152AF">
      <w:pPr>
        <w:pStyle w:val="a"/>
        <w:numPr>
          <w:ilvl w:val="0"/>
          <w:numId w:val="0"/>
        </w:numPr>
        <w:spacing w:before="0" w:line="280" w:lineRule="exact"/>
        <w:ind w:left="1212" w:hanging="360"/>
        <w:rPr>
          <w:rFonts w:ascii="Tahoma" w:hAnsi="Tahoma" w:cs="Tahoma"/>
        </w:rPr>
      </w:pPr>
      <w:r w:rsidRPr="00342DDC">
        <w:rPr>
          <w:rFonts w:ascii="Tahoma" w:hAnsi="Tahoma" w:cs="Tahoma"/>
        </w:rPr>
        <w:t xml:space="preserve">β) αν διασφαλίζεται ότι η περιβαλλοντική αδειοδότηση ή απαλλαγή αφορά το σύνολο του προτεινόμενου φυσικού αντικειμένου                                                                               </w:t>
      </w:r>
    </w:p>
    <w:p w:rsidR="00307301" w:rsidRPr="00342DDC" w:rsidRDefault="00307301" w:rsidP="003152AF">
      <w:pPr>
        <w:pStyle w:val="a"/>
        <w:numPr>
          <w:ilvl w:val="0"/>
          <w:numId w:val="0"/>
        </w:numPr>
        <w:spacing w:before="0" w:line="280" w:lineRule="exact"/>
        <w:ind w:left="1212" w:hanging="360"/>
        <w:rPr>
          <w:rFonts w:ascii="Tahoma" w:hAnsi="Tahoma" w:cs="Tahoma"/>
        </w:rPr>
      </w:pPr>
      <w:r w:rsidRPr="00342DDC">
        <w:rPr>
          <w:rFonts w:ascii="Tahoma" w:hAnsi="Tahoma" w:cs="Tahoma"/>
        </w:rPr>
        <w:t>γ) αν στην οριστική τεχνική μελέτη έχουν ληφθεί υπόψη τυχόν παρατηρήσεις, πρόσθετες παρεμβάσεις ή τροποποιήσεις του φυσικού αντικειμένου, που προέκυψαν κατά τη φάση της περιβαλλοντικής αδειοδότητησης.</w:t>
      </w:r>
    </w:p>
    <w:p w:rsidR="00307301" w:rsidRPr="00342DDC" w:rsidRDefault="00307301" w:rsidP="008C4CBF">
      <w:pPr>
        <w:pStyle w:val="a"/>
        <w:numPr>
          <w:ilvl w:val="0"/>
          <w:numId w:val="11"/>
        </w:numPr>
        <w:spacing w:line="280" w:lineRule="exact"/>
        <w:rPr>
          <w:rFonts w:ascii="Tahoma" w:hAnsi="Tahoma" w:cs="Tahoma"/>
        </w:rPr>
      </w:pPr>
      <w:r w:rsidRPr="00342DDC">
        <w:rPr>
          <w:rFonts w:ascii="Tahoma" w:hAnsi="Tahoma" w:cs="Tahoma"/>
        </w:rPr>
        <w:t>Το κριτήριο είναι δυαδικό (ναι/όχι) ή δεν εφαρμόζεται.</w:t>
      </w:r>
    </w:p>
    <w:p w:rsidR="00307301" w:rsidRPr="00246968" w:rsidRDefault="00307301" w:rsidP="00586D3A">
      <w:pPr>
        <w:pStyle w:val="a"/>
        <w:numPr>
          <w:ilvl w:val="0"/>
          <w:numId w:val="0"/>
        </w:numPr>
        <w:spacing w:line="280" w:lineRule="exact"/>
        <w:ind w:left="720"/>
        <w:rPr>
          <w:rFonts w:ascii="Tahoma" w:hAnsi="Tahoma" w:cs="Tahoma"/>
          <w:highlight w:val="yellow"/>
        </w:rPr>
      </w:pPr>
    </w:p>
    <w:p w:rsidR="00307301" w:rsidRPr="00342DDC" w:rsidRDefault="00307301" w:rsidP="00586D3A">
      <w:pPr>
        <w:pStyle w:val="a"/>
        <w:numPr>
          <w:ilvl w:val="0"/>
          <w:numId w:val="0"/>
        </w:numPr>
        <w:tabs>
          <w:tab w:val="clear" w:pos="567"/>
          <w:tab w:val="left" w:pos="426"/>
        </w:tabs>
        <w:spacing w:after="120" w:line="280" w:lineRule="exact"/>
        <w:ind w:left="360"/>
        <w:rPr>
          <w:rFonts w:ascii="Tahoma" w:hAnsi="Tahoma" w:cs="Tahoma"/>
          <w:b/>
        </w:rPr>
      </w:pPr>
      <w:r w:rsidRPr="00342DDC">
        <w:rPr>
          <w:rFonts w:ascii="Tahoma" w:hAnsi="Tahoma" w:cs="Tahoma"/>
        </w:rPr>
        <w:t xml:space="preserve">Σημειώνεται ότι δεν μπορεί να ενταχθεί πράξη η οποία δεν λαμβάνει θετική τιμή 'ΝΑΙ' (ή 'Δεν εφαρμόζεται') σε όλα τα κριτήρια. </w:t>
      </w:r>
    </w:p>
    <w:p w:rsidR="00307301" w:rsidRPr="00F45D32" w:rsidRDefault="00307301" w:rsidP="00E62274">
      <w:pPr>
        <w:spacing w:after="120" w:line="280" w:lineRule="exact"/>
        <w:jc w:val="both"/>
        <w:rPr>
          <w:rFonts w:ascii="Tahoma" w:hAnsi="Tahoma" w:cs="Tahoma"/>
          <w:b/>
          <w:sz w:val="20"/>
          <w:szCs w:val="20"/>
        </w:rPr>
      </w:pPr>
    </w:p>
    <w:p w:rsidR="00307301" w:rsidRPr="00F45D32" w:rsidRDefault="00307301" w:rsidP="00E62274">
      <w:pPr>
        <w:spacing w:after="120" w:line="280" w:lineRule="exact"/>
        <w:jc w:val="both"/>
        <w:rPr>
          <w:rFonts w:ascii="Tahoma" w:hAnsi="Tahoma" w:cs="Tahoma"/>
          <w:b/>
          <w:sz w:val="20"/>
          <w:szCs w:val="20"/>
        </w:rPr>
      </w:pPr>
      <w:r w:rsidRPr="00F45D32">
        <w:rPr>
          <w:rFonts w:ascii="Tahoma" w:hAnsi="Tahoma" w:cs="Tahoma"/>
          <w:b/>
          <w:sz w:val="20"/>
          <w:szCs w:val="20"/>
        </w:rPr>
        <w:t>3</w:t>
      </w:r>
      <w:r w:rsidRPr="00F45D32">
        <w:rPr>
          <w:rFonts w:ascii="Tahoma" w:hAnsi="Tahoma" w:cs="Tahoma"/>
          <w:b/>
          <w:sz w:val="20"/>
          <w:szCs w:val="20"/>
          <w:vertAlign w:val="superscript"/>
        </w:rPr>
        <w:t xml:space="preserve">η </w:t>
      </w:r>
      <w:r w:rsidRPr="00F45D32">
        <w:rPr>
          <w:rFonts w:ascii="Tahoma" w:hAnsi="Tahoma" w:cs="Tahoma"/>
          <w:b/>
          <w:sz w:val="20"/>
          <w:szCs w:val="20"/>
        </w:rPr>
        <w:t>ΟΜΑΔΑ ΚΡΙΤΗΡΙΩΝ: Σκοπιμότητα πράξης</w:t>
      </w:r>
    </w:p>
    <w:p w:rsidR="00307301" w:rsidRPr="00F45D32" w:rsidRDefault="00307301" w:rsidP="00E62274">
      <w:pPr>
        <w:spacing w:after="120" w:line="280" w:lineRule="exact"/>
        <w:jc w:val="both"/>
        <w:rPr>
          <w:rFonts w:ascii="Tahoma" w:hAnsi="Tahoma" w:cs="Tahoma"/>
          <w:sz w:val="20"/>
          <w:szCs w:val="20"/>
        </w:rPr>
      </w:pPr>
      <w:r w:rsidRPr="00F45D32">
        <w:rPr>
          <w:rFonts w:ascii="Tahoma" w:hAnsi="Tahoma" w:cs="Tahoma"/>
          <w:sz w:val="20"/>
          <w:szCs w:val="20"/>
        </w:rPr>
        <w:t>Προκειμένου να αξιολογηθεί η σκοπιμότητα μιας πράξης αυτή εξετάζεται ως προς τα παρακάτω κριτήρια:</w:t>
      </w:r>
    </w:p>
    <w:p w:rsidR="00307301" w:rsidRDefault="00307301" w:rsidP="008C4CBF">
      <w:pPr>
        <w:pStyle w:val="a4"/>
        <w:numPr>
          <w:ilvl w:val="0"/>
          <w:numId w:val="8"/>
        </w:numPr>
        <w:spacing w:before="120" w:after="120" w:line="280" w:lineRule="exact"/>
        <w:jc w:val="both"/>
        <w:rPr>
          <w:rFonts w:ascii="Tahoma" w:hAnsi="Tahoma" w:cs="Tahoma"/>
          <w:sz w:val="20"/>
          <w:szCs w:val="20"/>
        </w:rPr>
      </w:pPr>
      <w:r w:rsidRPr="00F45D32">
        <w:rPr>
          <w:rFonts w:ascii="Tahoma" w:hAnsi="Tahoma" w:cs="Tahoma"/>
          <w:b/>
          <w:sz w:val="20"/>
          <w:szCs w:val="20"/>
        </w:rPr>
        <w:t>Αναγκαιότητα υλοποίησης της πράξης</w:t>
      </w:r>
      <w:r w:rsidRPr="00F45D32">
        <w:rPr>
          <w:rFonts w:ascii="Tahoma" w:hAnsi="Tahoma" w:cs="Tahoma"/>
          <w:sz w:val="20"/>
          <w:szCs w:val="20"/>
        </w:rPr>
        <w:t xml:space="preserve">: Εξετάζεται η παρεχόμενη στο ΤΔΠ τεκμηρίωση για την αναγκαιότητα υλοποίησης της πράξης και ο τρόπος με τον οποίο η προτεινόμενη πράξη συμβάλλει στην αντιμετώπιση της ανάγκης ή προβλήματος που έχει εντοπιστεί και των αναπτυξιακών στόχων που έχουν προσδιοριστεί. </w:t>
      </w:r>
    </w:p>
    <w:p w:rsidR="00307301" w:rsidRPr="00246968" w:rsidRDefault="00307301" w:rsidP="00246968">
      <w:pPr>
        <w:pStyle w:val="a4"/>
        <w:spacing w:before="120" w:after="120" w:line="280" w:lineRule="exact"/>
        <w:ind w:left="360"/>
        <w:jc w:val="both"/>
        <w:rPr>
          <w:rFonts w:ascii="Tahoma" w:hAnsi="Tahoma" w:cs="Tahoma"/>
          <w:sz w:val="20"/>
          <w:szCs w:val="20"/>
        </w:rPr>
      </w:pPr>
      <w:r w:rsidRPr="00246968">
        <w:rPr>
          <w:rFonts w:ascii="Tahoma" w:hAnsi="Tahoma" w:cs="Tahoma"/>
          <w:sz w:val="20"/>
          <w:szCs w:val="20"/>
        </w:rPr>
        <w:t xml:space="preserve">Ειδικότερα τεκμηριώνεται: </w:t>
      </w:r>
    </w:p>
    <w:p w:rsidR="00307301" w:rsidRPr="00246968" w:rsidRDefault="00307301" w:rsidP="00246968">
      <w:pPr>
        <w:pStyle w:val="a4"/>
        <w:spacing w:before="120" w:after="120" w:line="280" w:lineRule="exact"/>
        <w:ind w:left="360"/>
        <w:jc w:val="both"/>
        <w:rPr>
          <w:rFonts w:ascii="Tahoma" w:hAnsi="Tahoma" w:cs="Tahoma"/>
          <w:sz w:val="20"/>
          <w:szCs w:val="20"/>
        </w:rPr>
      </w:pPr>
      <w:r w:rsidRPr="00246968">
        <w:rPr>
          <w:rFonts w:ascii="Tahoma" w:hAnsi="Tahoma" w:cs="Tahoma"/>
          <w:sz w:val="20"/>
          <w:szCs w:val="20"/>
        </w:rPr>
        <w:t xml:space="preserve">α) η συμβολή στον ειδικό στόχο της Ενωσιακής Προτεραιότητας </w:t>
      </w:r>
    </w:p>
    <w:p w:rsidR="00307301" w:rsidRPr="00246968" w:rsidRDefault="00307301" w:rsidP="00246968">
      <w:pPr>
        <w:pStyle w:val="a4"/>
        <w:spacing w:before="120" w:after="120" w:line="280" w:lineRule="exact"/>
        <w:ind w:left="360"/>
        <w:jc w:val="both"/>
        <w:rPr>
          <w:rFonts w:ascii="Tahoma" w:hAnsi="Tahoma" w:cs="Tahoma"/>
          <w:sz w:val="20"/>
          <w:szCs w:val="20"/>
        </w:rPr>
      </w:pPr>
      <w:r w:rsidRPr="00246968">
        <w:rPr>
          <w:rFonts w:ascii="Tahoma" w:hAnsi="Tahoma" w:cs="Tahoma"/>
          <w:sz w:val="20"/>
          <w:szCs w:val="20"/>
        </w:rPr>
        <w:t xml:space="preserve">β) η συνάφεια της πράξης με ειδικές στρατηγικές (π.χ. Εθνικές Στρατηγικές, τοπική στρατηγική, στρατηγική έξυπνης εξειδίκευσης, Στρατηγική για την Αδριατική &amp; Ιόνιο, κλπ.) </w:t>
      </w:r>
    </w:p>
    <w:p w:rsidR="00307301" w:rsidRPr="00246968" w:rsidRDefault="00307301" w:rsidP="00246968">
      <w:pPr>
        <w:pStyle w:val="a4"/>
        <w:spacing w:before="120" w:after="120" w:line="280" w:lineRule="exact"/>
        <w:ind w:left="360"/>
        <w:jc w:val="both"/>
        <w:rPr>
          <w:rFonts w:ascii="Tahoma" w:hAnsi="Tahoma" w:cs="Tahoma"/>
          <w:sz w:val="20"/>
          <w:szCs w:val="20"/>
        </w:rPr>
      </w:pPr>
      <w:r w:rsidRPr="00246968">
        <w:rPr>
          <w:rFonts w:ascii="Tahoma" w:hAnsi="Tahoma" w:cs="Tahoma"/>
          <w:sz w:val="20"/>
          <w:szCs w:val="20"/>
        </w:rPr>
        <w:t xml:space="preserve">γ) η ζήτηση (ωφελούμενοι) για την πράξη και πως αυτή έχει εντοπιστεί </w:t>
      </w:r>
    </w:p>
    <w:p w:rsidR="00307301" w:rsidRPr="00246968" w:rsidRDefault="00307301" w:rsidP="00246968">
      <w:pPr>
        <w:pStyle w:val="a4"/>
        <w:spacing w:before="120" w:after="120" w:line="280" w:lineRule="exact"/>
        <w:ind w:left="360"/>
        <w:jc w:val="both"/>
        <w:rPr>
          <w:rFonts w:ascii="Tahoma" w:hAnsi="Tahoma" w:cs="Tahoma"/>
          <w:sz w:val="20"/>
          <w:szCs w:val="20"/>
        </w:rPr>
      </w:pPr>
      <w:r w:rsidRPr="00246968">
        <w:rPr>
          <w:rFonts w:ascii="Tahoma" w:hAnsi="Tahoma" w:cs="Tahoma"/>
          <w:sz w:val="20"/>
          <w:szCs w:val="20"/>
        </w:rPr>
        <w:t xml:space="preserve">δ) η συμβολή επί υφιστάμενων ή προβλεπόμενων δραστηριοτήτων </w:t>
      </w:r>
    </w:p>
    <w:p w:rsidR="00307301" w:rsidRPr="00246968" w:rsidRDefault="00307301" w:rsidP="00246968">
      <w:pPr>
        <w:pStyle w:val="a4"/>
        <w:spacing w:before="120" w:after="120" w:line="280" w:lineRule="exact"/>
        <w:ind w:left="360"/>
        <w:jc w:val="both"/>
        <w:rPr>
          <w:rFonts w:ascii="Tahoma" w:hAnsi="Tahoma" w:cs="Tahoma"/>
          <w:sz w:val="20"/>
          <w:szCs w:val="20"/>
        </w:rPr>
      </w:pPr>
      <w:r w:rsidRPr="00246968">
        <w:rPr>
          <w:rFonts w:ascii="Tahoma" w:hAnsi="Tahoma" w:cs="Tahoma"/>
          <w:sz w:val="20"/>
          <w:szCs w:val="20"/>
        </w:rPr>
        <w:t xml:space="preserve">ε) η αντιμετώπιση ειδικών αναγκών  </w:t>
      </w:r>
    </w:p>
    <w:p w:rsidR="00307301" w:rsidRPr="00342DDC" w:rsidRDefault="00307301" w:rsidP="00246968">
      <w:pPr>
        <w:pStyle w:val="a4"/>
        <w:spacing w:before="120" w:after="120" w:line="280" w:lineRule="exact"/>
        <w:ind w:left="360"/>
        <w:jc w:val="both"/>
        <w:rPr>
          <w:rFonts w:ascii="Tahoma" w:hAnsi="Tahoma" w:cs="Tahoma"/>
          <w:sz w:val="20"/>
          <w:szCs w:val="20"/>
        </w:rPr>
      </w:pPr>
      <w:r w:rsidRPr="00342DDC">
        <w:rPr>
          <w:rFonts w:ascii="Tahoma" w:hAnsi="Tahoma" w:cs="Tahoma"/>
          <w:sz w:val="20"/>
          <w:szCs w:val="20"/>
        </w:rPr>
        <w:t>στ) η συμπληρωματική στήριξη έργων που έχουν χρηματοδοτηθεί κατά τις προηγούμενες προγραμματικές περιόδους</w:t>
      </w:r>
    </w:p>
    <w:p w:rsidR="00307301" w:rsidRPr="00342DDC" w:rsidRDefault="00307301" w:rsidP="008C4CBF">
      <w:pPr>
        <w:pStyle w:val="a"/>
        <w:numPr>
          <w:ilvl w:val="0"/>
          <w:numId w:val="11"/>
        </w:numPr>
        <w:spacing w:line="280" w:lineRule="exact"/>
        <w:rPr>
          <w:rFonts w:ascii="Tahoma" w:hAnsi="Tahoma" w:cs="Tahoma"/>
          <w:b/>
        </w:rPr>
      </w:pPr>
      <w:r w:rsidRPr="00342DDC">
        <w:rPr>
          <w:rFonts w:ascii="Tahoma" w:hAnsi="Tahoma" w:cs="Tahoma"/>
        </w:rPr>
        <w:t xml:space="preserve">Το κριτήριο είναι Βαθμολογούμενο (Βαθμολογία: 1 εάν τεκμηριώνεται ένα στοιχείο, 2 εάν τεκμηριώνονται δύο στοιχεία και 3 εάν τεκμηριώνονται περισσότερα από δύο στοιχεία. Η αξιολόγηση είναι αρνητική (ΟΧΙ) εάν δεν τεκμηριώνεται η αναγκαιότητα υλοποίησης της πράξης) Στο συγκεκριμένο κριτήριο υπάρχει στάθμιση 30%. </w:t>
      </w:r>
    </w:p>
    <w:p w:rsidR="00307301" w:rsidRPr="00342DDC" w:rsidRDefault="00307301" w:rsidP="008C4CBF">
      <w:pPr>
        <w:pStyle w:val="a"/>
        <w:numPr>
          <w:ilvl w:val="0"/>
          <w:numId w:val="8"/>
        </w:numPr>
        <w:spacing w:after="120" w:line="280" w:lineRule="exact"/>
        <w:ind w:left="357" w:hanging="357"/>
        <w:rPr>
          <w:rFonts w:ascii="Tahoma" w:hAnsi="Tahoma" w:cs="Tahoma"/>
        </w:rPr>
      </w:pPr>
      <w:r w:rsidRPr="00342DDC">
        <w:rPr>
          <w:rFonts w:ascii="Tahoma" w:hAnsi="Tahoma" w:cs="Tahoma"/>
          <w:b/>
        </w:rPr>
        <w:t xml:space="preserve">Αποτελεσματικότητα: </w:t>
      </w:r>
      <w:r w:rsidRPr="00342DDC">
        <w:rPr>
          <w:rFonts w:ascii="Tahoma" w:hAnsi="Tahoma" w:cs="Tahoma"/>
        </w:rPr>
        <w:t>Εξετάζεται η συμβολή της προτεινόμενης πράξης στην επίτευξη των στόχων που έχουν τεθεί στην πρόσκληση.</w:t>
      </w:r>
    </w:p>
    <w:p w:rsidR="00307301" w:rsidRPr="00342DDC" w:rsidRDefault="00307301" w:rsidP="008C4CBF">
      <w:pPr>
        <w:pStyle w:val="a"/>
        <w:numPr>
          <w:ilvl w:val="0"/>
          <w:numId w:val="11"/>
        </w:numPr>
        <w:spacing w:line="280" w:lineRule="exact"/>
        <w:rPr>
          <w:rFonts w:ascii="Tahoma" w:hAnsi="Tahoma" w:cs="Tahoma"/>
        </w:rPr>
      </w:pPr>
      <w:r w:rsidRPr="00342DDC">
        <w:rPr>
          <w:rFonts w:ascii="Tahoma" w:hAnsi="Tahoma" w:cs="Tahoma"/>
        </w:rPr>
        <w:t>Το κριτήριο είναι δυαδικό (ναι/όχι).</w:t>
      </w:r>
    </w:p>
    <w:p w:rsidR="00307301" w:rsidRPr="00342DDC" w:rsidRDefault="00307301" w:rsidP="008C4CBF">
      <w:pPr>
        <w:pStyle w:val="a"/>
        <w:spacing w:after="120" w:line="280" w:lineRule="exact"/>
        <w:ind w:left="426" w:hanging="426"/>
        <w:rPr>
          <w:rFonts w:ascii="Tahoma" w:hAnsi="Tahoma" w:cs="Tahoma"/>
        </w:rPr>
      </w:pPr>
      <w:r w:rsidRPr="00342DDC">
        <w:rPr>
          <w:rFonts w:ascii="Tahoma" w:hAnsi="Tahoma" w:cs="Tahoma"/>
          <w:b/>
        </w:rPr>
        <w:t>Αποδοτικότητα</w:t>
      </w:r>
      <w:r w:rsidRPr="00342DDC">
        <w:rPr>
          <w:rFonts w:ascii="Tahoma" w:hAnsi="Tahoma" w:cs="Tahoma"/>
        </w:rPr>
        <w:t xml:space="preserve">: Εξετάζεται η σχέση των αναμενόμενων εκροών της προτεινόμενης πράξης με τον προϋπολογισμό για την υλοποίησή της. </w:t>
      </w:r>
    </w:p>
    <w:p w:rsidR="00307301" w:rsidRPr="00342DDC" w:rsidRDefault="00307301" w:rsidP="00673615">
      <w:pPr>
        <w:pStyle w:val="a"/>
        <w:numPr>
          <w:ilvl w:val="0"/>
          <w:numId w:val="0"/>
        </w:numPr>
        <w:spacing w:after="120" w:line="280" w:lineRule="exact"/>
        <w:ind w:left="357"/>
        <w:rPr>
          <w:rFonts w:ascii="Tahoma" w:hAnsi="Tahoma" w:cs="Tahoma"/>
        </w:rPr>
      </w:pPr>
      <w:r w:rsidRPr="00342DDC">
        <w:rPr>
          <w:rFonts w:ascii="Tahoma" w:hAnsi="Tahoma" w:cs="Tahoma"/>
        </w:rPr>
        <w:t>Οι δείκτες εκροών αφορούν τον αριθμό των έργων.  Η αξιολόγηση της πράξης είναι θετική εφόσον το πηλίκο (δείκτης εκροής πράξης / δείκτης εκροών πρόσκλησης) προς (προϋπολογισμός πράξης / προϋπολογισμός πρόσκλησης) είναι μεγαλύτερο από 0,5.</w:t>
      </w:r>
    </w:p>
    <w:p w:rsidR="00307301" w:rsidRPr="00342DDC" w:rsidRDefault="00307301" w:rsidP="008C4CBF">
      <w:pPr>
        <w:pStyle w:val="a"/>
        <w:numPr>
          <w:ilvl w:val="0"/>
          <w:numId w:val="11"/>
        </w:numPr>
        <w:spacing w:line="280" w:lineRule="exact"/>
        <w:rPr>
          <w:rFonts w:ascii="Tahoma" w:hAnsi="Tahoma" w:cs="Tahoma"/>
        </w:rPr>
      </w:pPr>
      <w:r w:rsidRPr="00342DDC">
        <w:rPr>
          <w:rFonts w:ascii="Tahoma" w:hAnsi="Tahoma" w:cs="Tahoma"/>
        </w:rPr>
        <w:t>Το κριτήριο είναι δυαδικό (ναι/όχι) ή δεν εφαρμόζεται.</w:t>
      </w:r>
    </w:p>
    <w:p w:rsidR="00307301" w:rsidRPr="00342DDC" w:rsidRDefault="00307301" w:rsidP="00E62274">
      <w:pPr>
        <w:pStyle w:val="a4"/>
        <w:spacing w:after="120" w:line="280" w:lineRule="exact"/>
        <w:ind w:left="714"/>
        <w:jc w:val="both"/>
        <w:rPr>
          <w:rFonts w:ascii="Tahoma" w:hAnsi="Tahoma" w:cs="Tahoma"/>
          <w:color w:val="000000"/>
          <w:sz w:val="20"/>
          <w:szCs w:val="20"/>
        </w:rPr>
      </w:pPr>
    </w:p>
    <w:p w:rsidR="00307301" w:rsidRPr="00541826" w:rsidRDefault="00307301" w:rsidP="008C4CBF">
      <w:pPr>
        <w:pStyle w:val="a4"/>
        <w:numPr>
          <w:ilvl w:val="0"/>
          <w:numId w:val="8"/>
        </w:numPr>
        <w:spacing w:before="120" w:after="120" w:line="280" w:lineRule="exact"/>
        <w:ind w:left="426" w:hanging="357"/>
        <w:jc w:val="both"/>
        <w:rPr>
          <w:rFonts w:ascii="Tahoma" w:hAnsi="Tahoma" w:cs="Tahoma"/>
          <w:sz w:val="20"/>
          <w:szCs w:val="20"/>
        </w:rPr>
      </w:pPr>
      <w:r w:rsidRPr="00342DDC">
        <w:rPr>
          <w:rFonts w:ascii="Tahoma" w:hAnsi="Tahoma" w:cs="Tahoma"/>
          <w:b/>
          <w:sz w:val="20"/>
          <w:szCs w:val="20"/>
        </w:rPr>
        <w:t>Βιωσιμότητα, λειτουργικότητα, αξιοποίηση</w:t>
      </w:r>
      <w:r w:rsidRPr="00342DDC">
        <w:rPr>
          <w:rFonts w:ascii="Tahoma" w:hAnsi="Tahoma" w:cs="Tahoma"/>
          <w:sz w:val="20"/>
          <w:szCs w:val="20"/>
        </w:rPr>
        <w:t>: Ο δικαιούχος</w:t>
      </w:r>
      <w:r w:rsidRPr="00541826">
        <w:rPr>
          <w:rFonts w:ascii="Tahoma" w:hAnsi="Tahoma" w:cs="Tahoma"/>
          <w:sz w:val="20"/>
          <w:szCs w:val="20"/>
        </w:rPr>
        <w:t xml:space="preserve"> θα πρέπει να περιγράψει και να τεκμηριώσει επαρκώς τον τρόπο με τον οποίο τα παραδοτέα της προτεινόμενης πράξης θα αξιοποιηθούν. Επιπρόσθετα, θα πρέπει να τεκμηριώνεται επαρκώς η δυνατότητα του φορέα λειτουργίας να εξασφαλίζει </w:t>
      </w:r>
      <w:r w:rsidRPr="00541826">
        <w:rPr>
          <w:rFonts w:ascii="Tahoma" w:hAnsi="Tahoma" w:cs="Tahoma"/>
          <w:sz w:val="20"/>
          <w:szCs w:val="20"/>
        </w:rPr>
        <w:lastRenderedPageBreak/>
        <w:t xml:space="preserve">τις ετήσιες ανάγκες συντήρησης &amp; λειτουργίας. Σημειώνεται ότι κατά την ολοκλήρωση μιας πράξης θα πρέπει να εξασφαλίζεται η λειτουργικότητά </w:t>
      </w:r>
      <w:r>
        <w:rPr>
          <w:rFonts w:ascii="Tahoma" w:hAnsi="Tahoma" w:cs="Tahoma"/>
          <w:sz w:val="20"/>
          <w:szCs w:val="20"/>
        </w:rPr>
        <w:t>της.</w:t>
      </w:r>
    </w:p>
    <w:p w:rsidR="00307301" w:rsidRPr="00342DDC" w:rsidRDefault="00307301" w:rsidP="00541826">
      <w:pPr>
        <w:pStyle w:val="a4"/>
        <w:spacing w:before="120" w:after="120" w:line="280" w:lineRule="exact"/>
        <w:ind w:left="426"/>
        <w:contextualSpacing w:val="0"/>
        <w:jc w:val="both"/>
        <w:rPr>
          <w:rFonts w:ascii="Tahoma" w:hAnsi="Tahoma" w:cs="Tahoma"/>
          <w:sz w:val="20"/>
          <w:szCs w:val="20"/>
        </w:rPr>
      </w:pPr>
      <w:r w:rsidRPr="00342DDC">
        <w:rPr>
          <w:rFonts w:ascii="Tahoma" w:hAnsi="Tahoma" w:cs="Tahoma"/>
          <w:sz w:val="20"/>
          <w:szCs w:val="20"/>
        </w:rPr>
        <w:t>Σε περίπτωση πράξεων που δεν ενέχουν λειτουργία θα πρέπει να επεξηγείται ο τρόπος αξιοποίησης των αποτελεσμάτων. Σημειώνεται ότι κατά την ολοκλήρωση μίας πράξης θα πρέπει να εξασφαλίζεται η λειτουργικότητά της.</w:t>
      </w:r>
    </w:p>
    <w:p w:rsidR="00307301" w:rsidRPr="00342DDC" w:rsidRDefault="00307301" w:rsidP="008C4CBF">
      <w:pPr>
        <w:pStyle w:val="a"/>
        <w:numPr>
          <w:ilvl w:val="0"/>
          <w:numId w:val="17"/>
        </w:numPr>
        <w:spacing w:after="120" w:line="280" w:lineRule="exact"/>
        <w:ind w:left="851" w:hanging="425"/>
        <w:rPr>
          <w:rFonts w:ascii="Tahoma" w:hAnsi="Tahoma" w:cs="Tahoma"/>
        </w:rPr>
      </w:pPr>
      <w:r w:rsidRPr="00342DDC">
        <w:rPr>
          <w:rFonts w:ascii="Tahoma" w:hAnsi="Tahoma" w:cs="Tahoma"/>
        </w:rPr>
        <w:t>Το κριτήριο είναι δυαδικό (ναι/όχι).</w:t>
      </w:r>
    </w:p>
    <w:p w:rsidR="00307301" w:rsidRPr="00342DDC" w:rsidRDefault="00307301" w:rsidP="00E62274">
      <w:pPr>
        <w:pStyle w:val="a"/>
        <w:spacing w:after="120" w:line="280" w:lineRule="exact"/>
        <w:ind w:left="426" w:hanging="426"/>
        <w:rPr>
          <w:rFonts w:ascii="Tahoma" w:hAnsi="Tahoma" w:cs="Tahoma"/>
        </w:rPr>
      </w:pPr>
      <w:r w:rsidRPr="00342DDC">
        <w:rPr>
          <w:rFonts w:ascii="Tahoma" w:hAnsi="Tahoma" w:cs="Tahoma"/>
          <w:b/>
        </w:rPr>
        <w:t xml:space="preserve">Συνέργεια και συμπληρωματικότητα </w:t>
      </w:r>
      <w:r w:rsidRPr="00342DDC">
        <w:rPr>
          <w:rFonts w:ascii="Tahoma" w:hAnsi="Tahoma" w:cs="Tahoma"/>
        </w:rPr>
        <w:t>της προτεινόμενης πράξης με άλλα έργα που είναι είτε ολοκληρωμένα είτε σε εξέλιξη στο πλαίσιο του ΕΠΑΛΘ ή άλλων προγραμμάτων, ώστε να εξασφαλίζεται το μέγιστο δυνατό πολλαπλασιαστικό αποτέλεσμα από την υλοποίησή της.</w:t>
      </w:r>
    </w:p>
    <w:p w:rsidR="00307301" w:rsidRPr="00342DDC" w:rsidRDefault="00307301" w:rsidP="008C4CBF">
      <w:pPr>
        <w:pStyle w:val="a"/>
        <w:numPr>
          <w:ilvl w:val="0"/>
          <w:numId w:val="11"/>
        </w:numPr>
        <w:spacing w:line="280" w:lineRule="exact"/>
        <w:rPr>
          <w:rFonts w:ascii="Tahoma" w:hAnsi="Tahoma" w:cs="Tahoma"/>
          <w:b/>
        </w:rPr>
      </w:pPr>
      <w:r w:rsidRPr="00342DDC">
        <w:rPr>
          <w:rFonts w:ascii="Tahoma" w:hAnsi="Tahoma" w:cs="Tahoma"/>
        </w:rPr>
        <w:t>Το κριτήριο είναι Βαθμολογούμενο (Βαθμολογία:</w:t>
      </w:r>
      <w:r w:rsidRPr="00342DDC">
        <w:t xml:space="preserve"> </w:t>
      </w:r>
      <w:r w:rsidRPr="00342DDC">
        <w:rPr>
          <w:rFonts w:ascii="Tahoma" w:hAnsi="Tahoma" w:cs="Tahoma"/>
        </w:rPr>
        <w:t xml:space="preserve">Στην περίπτωση νέου έργου η Πράξη βαθμολογείται με 1, εάν αφορά σε συμπλήρωση υφιστάμενου ή έργου το οποίο βρίσκεται σε εξέλιξη, βαθμολογείται με 2, εάν η πράξη αφορά κατασκευή έργου του οποίου οι προπαρασκευαστικές ενέργειες έχουν συγχρηματοδοτηθεί στο πλαίσιο Κοινοτικών Προγραμμάτων, βαθμολογείται με 3.) Στο συγκεκριμένο κριτήριο υπάρχει στάθμιση 20%. </w:t>
      </w:r>
    </w:p>
    <w:p w:rsidR="00307301" w:rsidRPr="00342DDC" w:rsidRDefault="00307301" w:rsidP="0057669E">
      <w:pPr>
        <w:pStyle w:val="a"/>
        <w:numPr>
          <w:ilvl w:val="0"/>
          <w:numId w:val="0"/>
        </w:numPr>
        <w:tabs>
          <w:tab w:val="left" w:pos="426"/>
        </w:tabs>
        <w:spacing w:after="120" w:line="280" w:lineRule="exact"/>
        <w:ind w:left="852"/>
        <w:rPr>
          <w:rFonts w:ascii="Tahoma" w:hAnsi="Tahoma" w:cs="Tahoma"/>
        </w:rPr>
      </w:pPr>
      <w:r w:rsidRPr="00342DDC">
        <w:rPr>
          <w:rFonts w:ascii="Tahoma" w:hAnsi="Tahoma" w:cs="Tahoma"/>
        </w:rPr>
        <w:t>Σημειώνεται ότι δεν μπορεί να ενταχθεί πράξη η οποία δεν λαμβάνει θετική τιμή 'ΝΑΙ' (ή 'Δεν εφαρμόζεται') σε όλα τα κριτήρια.</w:t>
      </w:r>
    </w:p>
    <w:p w:rsidR="00307301" w:rsidRPr="00342DDC" w:rsidRDefault="00307301" w:rsidP="003A6504">
      <w:pPr>
        <w:pStyle w:val="a"/>
        <w:numPr>
          <w:ilvl w:val="0"/>
          <w:numId w:val="0"/>
        </w:numPr>
        <w:tabs>
          <w:tab w:val="clear" w:pos="567"/>
          <w:tab w:val="left" w:pos="426"/>
        </w:tabs>
        <w:spacing w:after="120" w:line="280" w:lineRule="exact"/>
        <w:ind w:left="720"/>
        <w:rPr>
          <w:rFonts w:ascii="Tahoma" w:hAnsi="Tahoma" w:cs="Tahoma"/>
          <w:b/>
        </w:rPr>
      </w:pPr>
    </w:p>
    <w:p w:rsidR="00307301" w:rsidRPr="00F45D32" w:rsidRDefault="00307301" w:rsidP="00E62274">
      <w:pPr>
        <w:spacing w:after="120" w:line="280" w:lineRule="exact"/>
        <w:jc w:val="both"/>
        <w:rPr>
          <w:rFonts w:ascii="Tahoma" w:hAnsi="Tahoma" w:cs="Tahoma"/>
          <w:b/>
          <w:sz w:val="20"/>
          <w:szCs w:val="20"/>
        </w:rPr>
      </w:pPr>
      <w:r w:rsidRPr="00342DDC">
        <w:rPr>
          <w:rFonts w:ascii="Tahoma" w:hAnsi="Tahoma" w:cs="Tahoma"/>
          <w:b/>
          <w:sz w:val="20"/>
          <w:szCs w:val="20"/>
        </w:rPr>
        <w:t>4</w:t>
      </w:r>
      <w:r w:rsidRPr="00342DDC">
        <w:rPr>
          <w:rFonts w:ascii="Tahoma" w:hAnsi="Tahoma" w:cs="Tahoma"/>
          <w:b/>
          <w:sz w:val="20"/>
          <w:szCs w:val="20"/>
          <w:vertAlign w:val="superscript"/>
        </w:rPr>
        <w:t xml:space="preserve">η </w:t>
      </w:r>
      <w:r w:rsidRPr="00342DDC">
        <w:rPr>
          <w:rFonts w:ascii="Tahoma" w:hAnsi="Tahoma" w:cs="Tahoma"/>
          <w:b/>
          <w:sz w:val="20"/>
          <w:szCs w:val="20"/>
        </w:rPr>
        <w:t>ΟΜΑΔΑ ΚΡΙΤΗΡΙΩΝ: Ωριμότητα</w:t>
      </w:r>
    </w:p>
    <w:p w:rsidR="00307301" w:rsidRPr="00F45D32" w:rsidRDefault="00307301" w:rsidP="00E62274">
      <w:pPr>
        <w:spacing w:after="120" w:line="280" w:lineRule="exact"/>
        <w:jc w:val="both"/>
        <w:rPr>
          <w:rFonts w:ascii="Tahoma" w:hAnsi="Tahoma" w:cs="Tahoma"/>
          <w:sz w:val="20"/>
          <w:szCs w:val="20"/>
        </w:rPr>
      </w:pPr>
      <w:r w:rsidRPr="00F45D32">
        <w:rPr>
          <w:rFonts w:ascii="Tahoma" w:hAnsi="Tahoma" w:cs="Tahoma"/>
          <w:sz w:val="20"/>
          <w:szCs w:val="20"/>
        </w:rPr>
        <w:t>Τα κριτήρια αυτά μπορεί να καλύπτουν:</w:t>
      </w:r>
    </w:p>
    <w:p w:rsidR="00307301" w:rsidRPr="00342DDC" w:rsidRDefault="00307301" w:rsidP="00E62274">
      <w:pPr>
        <w:pStyle w:val="a"/>
        <w:spacing w:after="120" w:line="280" w:lineRule="exact"/>
        <w:ind w:left="426" w:hanging="426"/>
        <w:rPr>
          <w:rFonts w:ascii="Tahoma" w:hAnsi="Tahoma" w:cs="Tahoma"/>
        </w:rPr>
      </w:pPr>
      <w:r w:rsidRPr="0057669E">
        <w:rPr>
          <w:rFonts w:ascii="Tahoma" w:hAnsi="Tahoma" w:cs="Tahoma"/>
          <w:b/>
        </w:rPr>
        <w:t xml:space="preserve">Στάδιο εξέλιξης των απαιτούμενων ενεργειών ωρίμανσης της πράξης: </w:t>
      </w:r>
      <w:r w:rsidRPr="0057669E">
        <w:rPr>
          <w:rFonts w:ascii="Tahoma" w:hAnsi="Tahoma" w:cs="Tahoma"/>
        </w:rPr>
        <w:t xml:space="preserve">Εξετάζεται ο βαθμός ωριμότητας της πράξης από την άποψη της εξέλιξης των απαιτούμενων προπαρασκευαστικών ενεργειών (μελέτες, έρευνες, αδειοδοτήσεις, εγκρίσεις, τεύχη δημοπράτησης, κλπ) για την έναρξη της υλοποίησής </w:t>
      </w:r>
      <w:r w:rsidRPr="00342DDC">
        <w:rPr>
          <w:rFonts w:ascii="Tahoma" w:hAnsi="Tahoma" w:cs="Tahoma"/>
        </w:rPr>
        <w:t xml:space="preserve">της. </w:t>
      </w:r>
    </w:p>
    <w:p w:rsidR="00307301" w:rsidRPr="00342DDC" w:rsidRDefault="00307301" w:rsidP="008C4CBF">
      <w:pPr>
        <w:pStyle w:val="a"/>
        <w:numPr>
          <w:ilvl w:val="0"/>
          <w:numId w:val="11"/>
        </w:numPr>
        <w:spacing w:line="280" w:lineRule="exact"/>
        <w:rPr>
          <w:rFonts w:ascii="Tahoma" w:hAnsi="Tahoma" w:cs="Tahoma"/>
          <w:b/>
        </w:rPr>
      </w:pPr>
      <w:r w:rsidRPr="00342DDC">
        <w:rPr>
          <w:rFonts w:ascii="Tahoma" w:hAnsi="Tahoma" w:cs="Tahoma"/>
        </w:rPr>
        <w:t xml:space="preserve">Το κριτήριο είναι Βαθμολογούμενο (Βαθμολογία: 8-10 : για εγκεκριμένα τεύχη δημοπράτησης / προκήρυξης - πλήρης αδειοδότηση, 5-7 : για οριστικοποιημένα αλλά όχι εγκεκριμένα τεύχη δημοπράτησης / προκήρυξης ή/και μελέτες- ελλειπής αδειοδότηση, 2-4 : υπάρχει χρονική δυνατότητα έγκαιρης έκδοσης των απαραίτητων αδειών/εγκρίσεων, 0-2: Ανώριμη πράξη - Μη δυνατότητα έγκαιρης έκδοσης απαιτούμενων αδειοδοτήσεων στον προκαθορισμένο χρόνο όπως ορίζεται στην πρόσκληση.) Στο συγκεκριμένο κριτήριο υπάρχει στάθμιση 15%. </w:t>
      </w:r>
    </w:p>
    <w:p w:rsidR="00307301" w:rsidRPr="00342DDC" w:rsidRDefault="00307301" w:rsidP="008C4CBF">
      <w:pPr>
        <w:pStyle w:val="a"/>
        <w:numPr>
          <w:ilvl w:val="0"/>
          <w:numId w:val="18"/>
        </w:numPr>
        <w:spacing w:after="120" w:line="280" w:lineRule="exact"/>
        <w:ind w:left="851" w:hanging="425"/>
        <w:rPr>
          <w:rFonts w:ascii="Tahoma" w:hAnsi="Tahoma" w:cs="Tahoma"/>
        </w:rPr>
      </w:pPr>
      <w:r w:rsidRPr="00342DDC">
        <w:rPr>
          <w:rFonts w:ascii="Tahoma" w:hAnsi="Tahoma" w:cs="Tahoma"/>
          <w:b/>
        </w:rPr>
        <w:t>Βαθμός προόδου διοικητικών ή άλλων ενεργειών</w:t>
      </w:r>
      <w:r w:rsidRPr="00342DDC">
        <w:rPr>
          <w:rFonts w:ascii="Tahoma" w:hAnsi="Tahoma" w:cs="Tahoma"/>
        </w:rPr>
        <w:t xml:space="preserve">: Εξετάζεται ο βαθμός προόδου συγκεκριμένων διοικητικών ή άλλων ενεργειών, πέραν αυτών που εξετάζονται στο πλαίσιο του ανωτέρω κριτηρίου, οι οποίες είναι απαραίτητες για την υλοποίηση της προτεινόμενης πράξης, όπως η διαδικασία απόκτησης γης, έγκρισης από συμβούλια, κ.ά. κατά περίπτωση, ανάλογα με τη φύση της πράξης.    </w:t>
      </w:r>
    </w:p>
    <w:p w:rsidR="00307301" w:rsidRPr="00342DDC" w:rsidRDefault="00307301" w:rsidP="008C4CBF">
      <w:pPr>
        <w:pStyle w:val="a"/>
        <w:numPr>
          <w:ilvl w:val="0"/>
          <w:numId w:val="18"/>
        </w:numPr>
        <w:spacing w:line="280" w:lineRule="exact"/>
        <w:rPr>
          <w:rFonts w:ascii="Tahoma" w:hAnsi="Tahoma" w:cs="Tahoma"/>
        </w:rPr>
      </w:pPr>
      <w:r w:rsidRPr="00342DDC">
        <w:rPr>
          <w:rFonts w:ascii="Tahoma" w:hAnsi="Tahoma" w:cs="Tahoma"/>
        </w:rPr>
        <w:t>Το κριτήριο είναι δυαδικό (ναι/όχι) ή δεν εφαρμόζεται.</w:t>
      </w:r>
    </w:p>
    <w:p w:rsidR="00307301" w:rsidRPr="00342DDC" w:rsidRDefault="00307301" w:rsidP="008D36CB">
      <w:pPr>
        <w:pStyle w:val="a"/>
        <w:numPr>
          <w:ilvl w:val="0"/>
          <w:numId w:val="0"/>
        </w:numPr>
        <w:tabs>
          <w:tab w:val="left" w:pos="426"/>
        </w:tabs>
        <w:spacing w:before="0" w:after="120" w:line="280" w:lineRule="exact"/>
        <w:ind w:left="851"/>
        <w:rPr>
          <w:rFonts w:ascii="Tahoma" w:hAnsi="Tahoma" w:cs="Tahoma"/>
        </w:rPr>
      </w:pPr>
    </w:p>
    <w:p w:rsidR="00307301" w:rsidRDefault="00307301" w:rsidP="008D36CB">
      <w:pPr>
        <w:pStyle w:val="a"/>
        <w:numPr>
          <w:ilvl w:val="0"/>
          <w:numId w:val="0"/>
        </w:numPr>
        <w:tabs>
          <w:tab w:val="left" w:pos="426"/>
        </w:tabs>
        <w:spacing w:before="0" w:after="120" w:line="280" w:lineRule="exact"/>
        <w:ind w:left="851"/>
        <w:rPr>
          <w:rFonts w:ascii="Tahoma" w:hAnsi="Tahoma" w:cs="Tahoma"/>
        </w:rPr>
      </w:pPr>
      <w:r w:rsidRPr="00342DDC">
        <w:rPr>
          <w:rFonts w:ascii="Tahoma" w:hAnsi="Tahoma" w:cs="Tahoma"/>
        </w:rPr>
        <w:lastRenderedPageBreak/>
        <w:t>Σημειώνεται ότι δεν μπορεί να ενταχθεί πράξη η οποία δεν λαμβάνει θετική τιμή 'ΝΑΙ' (ή 'Δεν εφαρμόζεται') σε όλα τα κριτήρια.</w:t>
      </w:r>
    </w:p>
    <w:p w:rsidR="00307301" w:rsidRPr="00F45D32" w:rsidRDefault="00307301" w:rsidP="00E62274">
      <w:pPr>
        <w:pStyle w:val="a"/>
        <w:numPr>
          <w:ilvl w:val="0"/>
          <w:numId w:val="0"/>
        </w:numPr>
        <w:spacing w:after="120" w:line="280" w:lineRule="exact"/>
        <w:rPr>
          <w:rFonts w:ascii="Tahoma" w:hAnsi="Tahoma" w:cs="Tahoma"/>
        </w:rPr>
      </w:pPr>
    </w:p>
    <w:p w:rsidR="00307301" w:rsidRPr="00F45D32" w:rsidRDefault="00307301" w:rsidP="00E62274">
      <w:pPr>
        <w:spacing w:after="120" w:line="280" w:lineRule="exact"/>
        <w:jc w:val="both"/>
        <w:rPr>
          <w:rFonts w:ascii="Tahoma" w:hAnsi="Tahoma" w:cs="Tahoma"/>
          <w:b/>
          <w:sz w:val="20"/>
          <w:szCs w:val="20"/>
        </w:rPr>
      </w:pPr>
      <w:r w:rsidRPr="00F45D32">
        <w:rPr>
          <w:rFonts w:ascii="Tahoma" w:hAnsi="Tahoma" w:cs="Tahoma"/>
          <w:b/>
          <w:sz w:val="20"/>
          <w:szCs w:val="20"/>
        </w:rPr>
        <w:t>5</w:t>
      </w:r>
      <w:r w:rsidRPr="00F45D32">
        <w:rPr>
          <w:rFonts w:ascii="Tahoma" w:hAnsi="Tahoma" w:cs="Tahoma"/>
          <w:b/>
          <w:sz w:val="20"/>
          <w:szCs w:val="20"/>
          <w:vertAlign w:val="superscript"/>
        </w:rPr>
        <w:t>η</w:t>
      </w:r>
      <w:r w:rsidRPr="00F45D32">
        <w:rPr>
          <w:rFonts w:ascii="Tahoma" w:hAnsi="Tahoma" w:cs="Tahoma"/>
          <w:b/>
          <w:sz w:val="20"/>
          <w:szCs w:val="20"/>
        </w:rPr>
        <w:t xml:space="preserve"> ΟΜΑΔΑ ΚΡΙΤΗΡΙΩΝ: Διοικητική, Επιχειρησιακή και Χρηματοοικονομική ικανότητα δυνητικού δικαιούχου</w:t>
      </w:r>
    </w:p>
    <w:p w:rsidR="00307301" w:rsidRPr="00F45D32" w:rsidRDefault="00307301" w:rsidP="00E62274">
      <w:pPr>
        <w:pStyle w:val="a"/>
        <w:numPr>
          <w:ilvl w:val="0"/>
          <w:numId w:val="0"/>
        </w:numPr>
        <w:spacing w:after="120" w:line="280" w:lineRule="exact"/>
        <w:rPr>
          <w:rFonts w:ascii="Tahoma" w:hAnsi="Tahoma" w:cs="Tahoma"/>
          <w:b/>
        </w:rPr>
      </w:pPr>
      <w:r w:rsidRPr="00F45D32">
        <w:rPr>
          <w:rFonts w:ascii="Tahoma" w:hAnsi="Tahoma" w:cs="Tahoma"/>
        </w:rPr>
        <w:t>Κατά την εξέταση της εν λόγω ομάδας κριτηρίων αξιολογείται:</w:t>
      </w:r>
    </w:p>
    <w:p w:rsidR="00307301" w:rsidRPr="00F45D32" w:rsidRDefault="00307301" w:rsidP="00E62274">
      <w:pPr>
        <w:pStyle w:val="a"/>
        <w:spacing w:after="120" w:line="280" w:lineRule="exact"/>
        <w:ind w:left="426" w:hanging="426"/>
        <w:rPr>
          <w:rFonts w:ascii="Tahoma" w:hAnsi="Tahoma" w:cs="Tahoma"/>
        </w:rPr>
      </w:pPr>
      <w:r w:rsidRPr="00F45D32">
        <w:rPr>
          <w:rFonts w:ascii="Tahoma" w:hAnsi="Tahoma" w:cs="Tahoma"/>
          <w:b/>
        </w:rPr>
        <w:t>Η Διοικητική ικανότητα του φορέα της πρότασης (δυνητικός δικαιούχος)</w:t>
      </w:r>
      <w:r w:rsidRPr="00F45D32">
        <w:rPr>
          <w:rFonts w:ascii="Tahoma" w:hAnsi="Tahoma" w:cs="Tahoma"/>
        </w:rPr>
        <w:t>: Εξετάζεται κατά πόσο ο δυνητικός δικαιούχος διαθέτει την οργανωτική δομή και τις απαραίτητες διαδικασίες για την υλοποίηση της προτεινόμενης πράξης.</w:t>
      </w:r>
    </w:p>
    <w:p w:rsidR="00307301" w:rsidRPr="00713090" w:rsidRDefault="00307301" w:rsidP="008C4CBF">
      <w:pPr>
        <w:pStyle w:val="a"/>
        <w:numPr>
          <w:ilvl w:val="0"/>
          <w:numId w:val="19"/>
        </w:numPr>
        <w:spacing w:after="120" w:line="280" w:lineRule="exact"/>
        <w:ind w:left="851" w:hanging="425"/>
        <w:rPr>
          <w:rFonts w:ascii="Tahoma" w:hAnsi="Tahoma" w:cs="Tahoma"/>
        </w:rPr>
      </w:pPr>
      <w:r w:rsidRPr="00713090">
        <w:rPr>
          <w:rFonts w:ascii="Tahoma" w:hAnsi="Tahoma" w:cs="Tahoma"/>
        </w:rPr>
        <w:t>Το κριτήριο αυτό είναι δυαδικό (ναι/όχι).</w:t>
      </w:r>
    </w:p>
    <w:p w:rsidR="00307301" w:rsidRPr="00F45D32" w:rsidRDefault="00307301" w:rsidP="008C4CBF">
      <w:pPr>
        <w:numPr>
          <w:ilvl w:val="0"/>
          <w:numId w:val="10"/>
        </w:numPr>
        <w:tabs>
          <w:tab w:val="left" w:pos="426"/>
        </w:tabs>
        <w:spacing w:before="120" w:after="120" w:line="280" w:lineRule="exact"/>
        <w:ind w:left="426" w:hanging="426"/>
        <w:jc w:val="both"/>
        <w:rPr>
          <w:rFonts w:ascii="Tahoma" w:hAnsi="Tahoma" w:cs="Tahoma"/>
          <w:sz w:val="20"/>
          <w:szCs w:val="20"/>
        </w:rPr>
      </w:pPr>
      <w:r w:rsidRPr="00F45D32">
        <w:rPr>
          <w:rFonts w:ascii="Tahoma" w:hAnsi="Tahoma" w:cs="Tahoma"/>
          <w:b/>
          <w:sz w:val="20"/>
          <w:szCs w:val="20"/>
        </w:rPr>
        <w:t>Η Επιχειρησιακή ικανότητα του δυνητικού δικαιούχου,</w:t>
      </w:r>
      <w:r w:rsidRPr="00F45D32">
        <w:rPr>
          <w:rFonts w:ascii="Tahoma" w:hAnsi="Tahoma" w:cs="Tahoma"/>
          <w:sz w:val="20"/>
          <w:szCs w:val="20"/>
        </w:rPr>
        <w:t xml:space="preserve"> η οποία εξετάζεται με τα ακόλουθα κριτήρια:</w:t>
      </w:r>
    </w:p>
    <w:p w:rsidR="00307301" w:rsidRPr="00F45D32" w:rsidRDefault="00307301" w:rsidP="00E62274">
      <w:pPr>
        <w:pStyle w:val="a"/>
        <w:numPr>
          <w:ilvl w:val="0"/>
          <w:numId w:val="0"/>
        </w:numPr>
        <w:spacing w:after="120" w:line="280" w:lineRule="exact"/>
        <w:ind w:left="426"/>
        <w:rPr>
          <w:rFonts w:ascii="Tahoma" w:hAnsi="Tahoma" w:cs="Tahoma"/>
          <w:strike/>
        </w:rPr>
      </w:pPr>
      <w:r w:rsidRPr="00F45D32">
        <w:rPr>
          <w:rFonts w:ascii="Tahoma" w:hAnsi="Tahoma" w:cs="Tahoma"/>
        </w:rPr>
        <w:t xml:space="preserve">α. Την προηγούμενη εμπειρία του δυνητικού δικαιούχου στην υλοποίηση παρόμοιων πράξεων </w:t>
      </w:r>
    </w:p>
    <w:p w:rsidR="00307301" w:rsidRDefault="00307301" w:rsidP="00E62274">
      <w:pPr>
        <w:spacing w:after="120" w:line="280" w:lineRule="exact"/>
        <w:ind w:left="426"/>
        <w:jc w:val="both"/>
        <w:rPr>
          <w:rFonts w:ascii="Tahoma" w:hAnsi="Tahoma" w:cs="Tahoma"/>
          <w:sz w:val="20"/>
          <w:szCs w:val="20"/>
        </w:rPr>
      </w:pPr>
      <w:r w:rsidRPr="00F45D32">
        <w:rPr>
          <w:rFonts w:ascii="Tahoma" w:hAnsi="Tahoma" w:cs="Tahoma"/>
          <w:sz w:val="20"/>
          <w:szCs w:val="20"/>
        </w:rPr>
        <w:t>β. Τη διαθεσιμότητα/ επάρκεια προσωπικού (ομάδα έργου), δηλαδή το πλήθος και τα προσόντα (εκπαίδευση – επαγγελματική εμπειρία) των στελεχών που θα απασχοληθούν στην υλοποίηση της πράξης.</w:t>
      </w:r>
    </w:p>
    <w:p w:rsidR="00307301" w:rsidRPr="00342DDC" w:rsidRDefault="00307301" w:rsidP="00E62274">
      <w:pPr>
        <w:spacing w:after="120" w:line="280" w:lineRule="exact"/>
        <w:ind w:left="426"/>
        <w:jc w:val="both"/>
        <w:rPr>
          <w:rFonts w:ascii="Tahoma" w:hAnsi="Tahoma" w:cs="Tahoma"/>
          <w:sz w:val="20"/>
          <w:szCs w:val="20"/>
        </w:rPr>
      </w:pPr>
      <w:r w:rsidRPr="00342DDC">
        <w:rPr>
          <w:rFonts w:ascii="Tahoma" w:hAnsi="Tahoma" w:cs="Tahoma"/>
          <w:sz w:val="20"/>
          <w:szCs w:val="20"/>
        </w:rPr>
        <w:t>Στην περίπτωση ύπαρξης συστάσεων στο πλαίσιο ελέγχων που έχουν διενεργηθεί σε πράξη/πράξεις που έχει υλοποιήσει ο δικαιούχος, αυτές θα πρέπει να έχουν κλείσει κατά την ημερομηνία υποβολής της πρότασης του δικαιούχου υποβάλλοντας σχετική επιστολή/βεβαίωση της αρμόδιας αρχής ελέγχου. Σε αντίθετη περίπτωση η αξιολόγηση για το συγκεκριμένο κριτήριο είναι αρνητική.</w:t>
      </w:r>
    </w:p>
    <w:p w:rsidR="00307301" w:rsidRPr="00342DDC" w:rsidRDefault="00307301" w:rsidP="008C4CBF">
      <w:pPr>
        <w:pStyle w:val="a"/>
        <w:numPr>
          <w:ilvl w:val="0"/>
          <w:numId w:val="11"/>
        </w:numPr>
        <w:spacing w:line="280" w:lineRule="exact"/>
        <w:rPr>
          <w:rFonts w:ascii="Tahoma" w:hAnsi="Tahoma" w:cs="Tahoma"/>
        </w:rPr>
      </w:pPr>
      <w:r w:rsidRPr="00342DDC">
        <w:rPr>
          <w:rFonts w:ascii="Tahoma" w:hAnsi="Tahoma" w:cs="Tahoma"/>
        </w:rPr>
        <w:t>Το κριτήριο είναι Βαθμολογούμενο (Βαθμολογία: Η επιτυχής ολοκλήρωση ενός τουλάχιστον συγχρηματοδοτούμενου έργου βαθμολογείται με 2,</w:t>
      </w:r>
      <w:r w:rsidRPr="00342DDC">
        <w:t xml:space="preserve"> </w:t>
      </w:r>
      <w:r w:rsidRPr="00342DDC">
        <w:rPr>
          <w:rFonts w:ascii="Tahoma" w:hAnsi="Tahoma" w:cs="Tahoma"/>
        </w:rPr>
        <w:t>η ύπαρξη επαρκούς ομάδας έργου, χωρίς την προηγούμενη εμπειρία στην υλοποίηση παρόμοιων δράσεων βαθμολογείται με 1,</w:t>
      </w:r>
      <w:r w:rsidRPr="00342DDC">
        <w:t xml:space="preserve"> </w:t>
      </w:r>
      <w:r w:rsidRPr="00342DDC">
        <w:rPr>
          <w:rFonts w:ascii="Tahoma" w:hAnsi="Tahoma" w:cs="Tahoma"/>
        </w:rPr>
        <w:t xml:space="preserve">η πράξη αξιολογείται αρνητικά (ΟΧΙ) εάν δεν έχουν κλείσει συστάσεις προηγούμενων ελέγχων κατά την ημερομηνία υποβολής ή αν δεν υπάρχει επαρκής ομάδα έργου.) Στο συγκεκριμένο κριτήριο υπάρχει στάθμιση 10%. </w:t>
      </w:r>
    </w:p>
    <w:p w:rsidR="00307301" w:rsidRPr="00342DDC" w:rsidRDefault="00307301" w:rsidP="00E62274">
      <w:pPr>
        <w:pStyle w:val="a"/>
        <w:spacing w:after="120" w:line="280" w:lineRule="exact"/>
        <w:ind w:left="426" w:hanging="426"/>
        <w:rPr>
          <w:rFonts w:ascii="Tahoma" w:hAnsi="Tahoma" w:cs="Tahoma"/>
          <w:i/>
        </w:rPr>
      </w:pPr>
      <w:r w:rsidRPr="00342DDC">
        <w:rPr>
          <w:rFonts w:ascii="Tahoma" w:hAnsi="Tahoma" w:cs="Tahoma"/>
          <w:b/>
        </w:rPr>
        <w:t xml:space="preserve">Η Χρηματοοικονομική ικανότητα του δυνητικού δικαιούχου. </w:t>
      </w:r>
      <w:r w:rsidRPr="00342DDC">
        <w:rPr>
          <w:rFonts w:ascii="Tahoma" w:hAnsi="Tahoma" w:cs="Tahoma"/>
        </w:rPr>
        <w:t>Εξετάζεται η δυνατότητα του δικαιούχου να συμβάλλει με ίδιους πόρους στην υλοποίηση της προτεινόμενης πράξης. Το κριτήριο αυτό εξετάζεται μόνο εφόσον απαιτείται η καταβολή ίδιων πόρων.</w:t>
      </w:r>
    </w:p>
    <w:p w:rsidR="00307301" w:rsidRPr="00342DDC" w:rsidRDefault="00307301" w:rsidP="008C4CBF">
      <w:pPr>
        <w:pStyle w:val="a"/>
        <w:numPr>
          <w:ilvl w:val="0"/>
          <w:numId w:val="20"/>
        </w:numPr>
        <w:spacing w:after="120" w:line="280" w:lineRule="exact"/>
        <w:ind w:left="851" w:hanging="425"/>
        <w:rPr>
          <w:rFonts w:ascii="Tahoma" w:hAnsi="Tahoma" w:cs="Tahoma"/>
        </w:rPr>
      </w:pPr>
      <w:r w:rsidRPr="00342DDC">
        <w:rPr>
          <w:rFonts w:ascii="Tahoma" w:hAnsi="Tahoma" w:cs="Tahoma"/>
        </w:rPr>
        <w:t>Το κριτήριο αυτό είναι δυαδικό (ναι/όχι) ή δεν εφαρμόζεται.</w:t>
      </w:r>
    </w:p>
    <w:p w:rsidR="00307301" w:rsidRDefault="00307301" w:rsidP="00483A4C">
      <w:pPr>
        <w:pStyle w:val="a"/>
        <w:numPr>
          <w:ilvl w:val="0"/>
          <w:numId w:val="0"/>
        </w:numPr>
        <w:tabs>
          <w:tab w:val="left" w:pos="426"/>
        </w:tabs>
        <w:spacing w:before="0" w:after="120" w:line="280" w:lineRule="exact"/>
        <w:ind w:left="852"/>
        <w:rPr>
          <w:rFonts w:ascii="Tahoma" w:hAnsi="Tahoma" w:cs="Tahoma"/>
        </w:rPr>
      </w:pPr>
      <w:r w:rsidRPr="00342DDC">
        <w:rPr>
          <w:rFonts w:ascii="Tahoma" w:hAnsi="Tahoma" w:cs="Tahoma"/>
        </w:rPr>
        <w:t>Σημειώνεται ότι δεν μπορεί να ενταχθεί πράξη η οποία δεν λαμβάνει θετική τιμή 'ΝΑΙ' (ή 'Δεν εφαρμόζεται') σε όλα τα κριτήρια.</w:t>
      </w:r>
    </w:p>
    <w:p w:rsidR="00307301" w:rsidRPr="00F45D32" w:rsidRDefault="00307301" w:rsidP="00483A4C">
      <w:pPr>
        <w:pStyle w:val="a"/>
        <w:numPr>
          <w:ilvl w:val="0"/>
          <w:numId w:val="0"/>
        </w:numPr>
        <w:tabs>
          <w:tab w:val="left" w:pos="426"/>
        </w:tabs>
        <w:spacing w:before="0" w:after="120" w:line="280" w:lineRule="exact"/>
        <w:ind w:left="852"/>
        <w:rPr>
          <w:rFonts w:ascii="Tahoma" w:hAnsi="Tahoma" w:cs="Tahoma"/>
          <w:color w:val="000000"/>
          <w:u w:val="single"/>
        </w:rPr>
      </w:pPr>
    </w:p>
    <w:p w:rsidR="00307301" w:rsidRPr="00184D09" w:rsidRDefault="00307301" w:rsidP="008C4CBF">
      <w:pPr>
        <w:pStyle w:val="a4"/>
        <w:keepNext/>
        <w:keepLines/>
        <w:numPr>
          <w:ilvl w:val="0"/>
          <w:numId w:val="22"/>
        </w:numPr>
        <w:tabs>
          <w:tab w:val="left" w:pos="0"/>
        </w:tabs>
        <w:spacing w:before="240" w:after="120" w:line="280" w:lineRule="exact"/>
        <w:outlineLvl w:val="1"/>
        <w:rPr>
          <w:rFonts w:ascii="Tahoma" w:hAnsi="Tahoma" w:cs="Tahoma"/>
          <w:sz w:val="20"/>
          <w:szCs w:val="20"/>
        </w:rPr>
      </w:pPr>
      <w:bookmarkStart w:id="43" w:name="_Toc31375070"/>
      <w:r w:rsidRPr="00F45D32">
        <w:rPr>
          <w:rFonts w:ascii="Tahoma" w:hAnsi="Tahoma" w:cs="Tahoma"/>
          <w:b/>
          <w:bCs/>
          <w:sz w:val="20"/>
          <w:szCs w:val="20"/>
        </w:rPr>
        <w:lastRenderedPageBreak/>
        <w:t xml:space="preserve">ΑΠΑΙΤΟΥΜΕΝΑ ΔΙΚΑΙΟΛΟΓΗΤΙΚΑ ΠΡΟΤΕΙΝΟΜΕΝΩΝ ΠΡΑΞΕΩΝ </w:t>
      </w:r>
      <w:bookmarkEnd w:id="43"/>
    </w:p>
    <w:p w:rsidR="00307301" w:rsidRPr="00F45D32" w:rsidRDefault="00307301" w:rsidP="00184D09">
      <w:pPr>
        <w:pStyle w:val="a4"/>
        <w:keepNext/>
        <w:keepLines/>
        <w:tabs>
          <w:tab w:val="left" w:pos="0"/>
        </w:tabs>
        <w:spacing w:before="240" w:after="120" w:line="280" w:lineRule="exact"/>
        <w:outlineLvl w:val="1"/>
        <w:rPr>
          <w:rFonts w:ascii="Tahoma" w:hAnsi="Tahoma" w:cs="Tahoma"/>
          <w:sz w:val="20"/>
          <w:szCs w:val="20"/>
        </w:rPr>
      </w:pPr>
    </w:p>
    <w:tbl>
      <w:tblPr>
        <w:tblW w:w="44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86"/>
        <w:gridCol w:w="1556"/>
      </w:tblGrid>
      <w:tr w:rsidR="00307301" w:rsidRPr="00F31C28" w:rsidTr="00CF4522">
        <w:trPr>
          <w:tblHeader/>
        </w:trPr>
        <w:tc>
          <w:tcPr>
            <w:tcW w:w="4120" w:type="pct"/>
            <w:shd w:val="clear" w:color="auto" w:fill="D9D9D9"/>
            <w:vAlign w:val="center"/>
          </w:tcPr>
          <w:p w:rsidR="00307301" w:rsidRPr="00F45D32" w:rsidRDefault="00307301" w:rsidP="00007863">
            <w:pPr>
              <w:pStyle w:val="TableParagraph"/>
              <w:kinsoku w:val="0"/>
              <w:overflowPunct w:val="0"/>
              <w:spacing w:before="120" w:after="120"/>
              <w:jc w:val="center"/>
              <w:rPr>
                <w:rFonts w:ascii="Tahoma" w:hAnsi="Tahoma" w:cs="Tahoma"/>
                <w:sz w:val="20"/>
                <w:szCs w:val="20"/>
              </w:rPr>
            </w:pPr>
            <w:r w:rsidRPr="00F45D32">
              <w:rPr>
                <w:rFonts w:ascii="Tahoma" w:hAnsi="Tahoma" w:cs="Tahoma"/>
                <w:b/>
                <w:bCs/>
                <w:iCs/>
                <w:spacing w:val="-1"/>
                <w:sz w:val="20"/>
                <w:szCs w:val="20"/>
              </w:rPr>
              <w:t>Συνημμένα</w:t>
            </w:r>
            <w:r>
              <w:rPr>
                <w:rFonts w:ascii="Tahoma" w:hAnsi="Tahoma" w:cs="Tahoma"/>
                <w:b/>
                <w:bCs/>
                <w:iCs/>
                <w:spacing w:val="-1"/>
                <w:sz w:val="20"/>
                <w:szCs w:val="20"/>
              </w:rPr>
              <w:t xml:space="preserve"> </w:t>
            </w:r>
            <w:r w:rsidRPr="00F45D32">
              <w:rPr>
                <w:rFonts w:ascii="Tahoma" w:hAnsi="Tahoma" w:cs="Tahoma"/>
                <w:b/>
                <w:bCs/>
                <w:iCs/>
                <w:spacing w:val="-1"/>
                <w:sz w:val="20"/>
                <w:szCs w:val="20"/>
              </w:rPr>
              <w:t>δικαιολογητικά</w:t>
            </w:r>
            <w:r>
              <w:rPr>
                <w:rFonts w:ascii="Tahoma" w:hAnsi="Tahoma" w:cs="Tahoma"/>
                <w:b/>
                <w:bCs/>
                <w:iCs/>
                <w:spacing w:val="-1"/>
                <w:sz w:val="20"/>
                <w:szCs w:val="20"/>
              </w:rPr>
              <w:t xml:space="preserve"> </w:t>
            </w:r>
            <w:r w:rsidRPr="00F45D32">
              <w:rPr>
                <w:rFonts w:ascii="Tahoma" w:hAnsi="Tahoma" w:cs="Tahoma"/>
                <w:b/>
                <w:bCs/>
                <w:iCs/>
                <w:sz w:val="20"/>
                <w:szCs w:val="20"/>
              </w:rPr>
              <w:t>με</w:t>
            </w:r>
            <w:r>
              <w:rPr>
                <w:rFonts w:ascii="Tahoma" w:hAnsi="Tahoma" w:cs="Tahoma"/>
                <w:b/>
                <w:bCs/>
                <w:iCs/>
                <w:sz w:val="20"/>
                <w:szCs w:val="20"/>
              </w:rPr>
              <w:t xml:space="preserve"> </w:t>
            </w:r>
            <w:r w:rsidRPr="00F45D32">
              <w:rPr>
                <w:rFonts w:ascii="Tahoma" w:hAnsi="Tahoma" w:cs="Tahoma"/>
                <w:b/>
                <w:bCs/>
                <w:iCs/>
                <w:sz w:val="20"/>
                <w:szCs w:val="20"/>
              </w:rPr>
              <w:t>την</w:t>
            </w:r>
            <w:r>
              <w:rPr>
                <w:rFonts w:ascii="Tahoma" w:hAnsi="Tahoma" w:cs="Tahoma"/>
                <w:b/>
                <w:bCs/>
                <w:iCs/>
                <w:sz w:val="20"/>
                <w:szCs w:val="20"/>
              </w:rPr>
              <w:t xml:space="preserve"> </w:t>
            </w:r>
            <w:r w:rsidRPr="00F45D32">
              <w:rPr>
                <w:rFonts w:ascii="Tahoma" w:hAnsi="Tahoma" w:cs="Tahoma"/>
                <w:b/>
                <w:bCs/>
                <w:iCs/>
                <w:sz w:val="20"/>
                <w:szCs w:val="20"/>
              </w:rPr>
              <w:t>αίτηση</w:t>
            </w:r>
            <w:r>
              <w:rPr>
                <w:rFonts w:ascii="Tahoma" w:hAnsi="Tahoma" w:cs="Tahoma"/>
                <w:b/>
                <w:bCs/>
                <w:iCs/>
                <w:sz w:val="20"/>
                <w:szCs w:val="20"/>
              </w:rPr>
              <w:t xml:space="preserve"> </w:t>
            </w:r>
            <w:r w:rsidRPr="00F45D32">
              <w:rPr>
                <w:rFonts w:ascii="Tahoma" w:hAnsi="Tahoma" w:cs="Tahoma"/>
                <w:b/>
                <w:bCs/>
                <w:iCs/>
                <w:spacing w:val="-1"/>
                <w:sz w:val="20"/>
                <w:szCs w:val="20"/>
              </w:rPr>
              <w:t>στήριξης</w:t>
            </w:r>
          </w:p>
        </w:tc>
        <w:tc>
          <w:tcPr>
            <w:tcW w:w="880" w:type="pct"/>
            <w:shd w:val="clear" w:color="auto" w:fill="D9D9D9"/>
            <w:vAlign w:val="center"/>
          </w:tcPr>
          <w:p w:rsidR="00307301" w:rsidRPr="00F45D32" w:rsidRDefault="00307301" w:rsidP="00007863">
            <w:pPr>
              <w:pStyle w:val="TableParagraph"/>
              <w:kinsoku w:val="0"/>
              <w:overflowPunct w:val="0"/>
              <w:spacing w:before="120" w:after="120"/>
              <w:jc w:val="center"/>
              <w:rPr>
                <w:rFonts w:ascii="Tahoma" w:hAnsi="Tahoma" w:cs="Tahoma"/>
                <w:sz w:val="20"/>
                <w:szCs w:val="20"/>
              </w:rPr>
            </w:pPr>
            <w:r w:rsidRPr="00F45D32">
              <w:rPr>
                <w:rFonts w:ascii="Tahoma" w:hAnsi="Tahoma" w:cs="Tahoma"/>
                <w:sz w:val="20"/>
                <w:szCs w:val="20"/>
              </w:rPr>
              <w:t>ΣΤΑΔΙΟ ΑΞΙΟΛΟΓΗΣΗΣ</w:t>
            </w:r>
          </w:p>
        </w:tc>
      </w:tr>
      <w:tr w:rsidR="00307301" w:rsidRPr="00F31C28" w:rsidTr="00CF4522">
        <w:trPr>
          <w:trHeight w:val="323"/>
        </w:trPr>
        <w:tc>
          <w:tcPr>
            <w:tcW w:w="4120" w:type="pct"/>
            <w:shd w:val="clear" w:color="auto" w:fill="D9D9D9"/>
          </w:tcPr>
          <w:p w:rsidR="00307301" w:rsidRPr="00F45D32" w:rsidRDefault="00307301" w:rsidP="00007863">
            <w:pPr>
              <w:pStyle w:val="TableParagraph"/>
              <w:kinsoku w:val="0"/>
              <w:overflowPunct w:val="0"/>
              <w:spacing w:before="120" w:after="120"/>
              <w:rPr>
                <w:rFonts w:ascii="Tahoma" w:hAnsi="Tahoma" w:cs="Tahoma"/>
                <w:b/>
                <w:spacing w:val="-2"/>
                <w:sz w:val="20"/>
                <w:szCs w:val="20"/>
              </w:rPr>
            </w:pPr>
            <w:r w:rsidRPr="00F45D32">
              <w:rPr>
                <w:rFonts w:ascii="Tahoma" w:hAnsi="Tahoma" w:cs="Tahoma"/>
                <w:b/>
                <w:spacing w:val="-2"/>
                <w:sz w:val="20"/>
                <w:szCs w:val="20"/>
              </w:rPr>
              <w:t>Α. Στοιχεία για τον έλεγχο συμβατότητας της πρότασης</w:t>
            </w:r>
          </w:p>
        </w:tc>
        <w:tc>
          <w:tcPr>
            <w:tcW w:w="880" w:type="pct"/>
            <w:shd w:val="clear" w:color="auto" w:fill="D9D9D9"/>
          </w:tcPr>
          <w:p w:rsidR="00307301" w:rsidRPr="00F45D32" w:rsidRDefault="00307301" w:rsidP="00007863">
            <w:pPr>
              <w:pStyle w:val="TableParagraph"/>
              <w:kinsoku w:val="0"/>
              <w:overflowPunct w:val="0"/>
              <w:spacing w:before="120" w:after="120"/>
              <w:jc w:val="center"/>
              <w:rPr>
                <w:rFonts w:ascii="Tahoma" w:hAnsi="Tahoma" w:cs="Tahoma"/>
                <w:sz w:val="20"/>
                <w:szCs w:val="20"/>
              </w:rPr>
            </w:pPr>
          </w:p>
        </w:tc>
      </w:tr>
      <w:tr w:rsidR="00307301" w:rsidRPr="00F31C28" w:rsidTr="00CF4522">
        <w:tc>
          <w:tcPr>
            <w:tcW w:w="4120" w:type="pct"/>
          </w:tcPr>
          <w:p w:rsidR="00307301" w:rsidRPr="00F45D32" w:rsidRDefault="00307301" w:rsidP="00007863">
            <w:pPr>
              <w:pStyle w:val="TableParagraph"/>
              <w:kinsoku w:val="0"/>
              <w:overflowPunct w:val="0"/>
              <w:spacing w:before="120" w:after="120"/>
              <w:rPr>
                <w:rFonts w:ascii="Tahoma" w:hAnsi="Tahoma" w:cs="Tahoma"/>
                <w:bCs/>
                <w:spacing w:val="-2"/>
                <w:sz w:val="20"/>
                <w:szCs w:val="20"/>
              </w:rPr>
            </w:pPr>
            <w:r w:rsidRPr="00F45D32">
              <w:rPr>
                <w:rFonts w:ascii="Tahoma" w:hAnsi="Tahoma" w:cs="Tahoma"/>
                <w:b/>
                <w:spacing w:val="-2"/>
                <w:sz w:val="20"/>
                <w:szCs w:val="20"/>
                <w:lang w:val="en-US"/>
              </w:rPr>
              <w:t>T</w:t>
            </w:r>
            <w:r w:rsidRPr="00F45D32">
              <w:rPr>
                <w:rFonts w:ascii="Tahoma" w:hAnsi="Tahoma" w:cs="Tahoma"/>
                <w:b/>
                <w:spacing w:val="-2"/>
                <w:sz w:val="20"/>
                <w:szCs w:val="20"/>
              </w:rPr>
              <w:t xml:space="preserve">εχνικό Δελτίο Πράξης </w:t>
            </w:r>
            <w:r w:rsidRPr="00F45D32">
              <w:rPr>
                <w:rFonts w:ascii="Tahoma" w:hAnsi="Tahoma" w:cs="Tahoma"/>
                <w:bCs/>
                <w:spacing w:val="-2"/>
                <w:sz w:val="20"/>
                <w:szCs w:val="20"/>
              </w:rPr>
              <w:t>(υποβάλλεται ηλεκτρονικά μέσω ΟΠΣ ΕΣΠΑ). Στην πρόσκληση επισυνάπτεται Υπόδειγμα Τεχνικού Δελτίου Πράξης και οδηγίες συμπλήρωσης</w:t>
            </w:r>
          </w:p>
        </w:tc>
        <w:tc>
          <w:tcPr>
            <w:tcW w:w="880" w:type="pct"/>
          </w:tcPr>
          <w:p w:rsidR="00307301" w:rsidRPr="00F45D32" w:rsidRDefault="00307301" w:rsidP="00007863">
            <w:pPr>
              <w:pStyle w:val="TableParagraph"/>
              <w:kinsoku w:val="0"/>
              <w:overflowPunct w:val="0"/>
              <w:spacing w:before="120" w:after="120"/>
              <w:jc w:val="center"/>
              <w:rPr>
                <w:rFonts w:ascii="Tahoma" w:hAnsi="Tahoma" w:cs="Tahoma"/>
                <w:sz w:val="20"/>
                <w:szCs w:val="20"/>
              </w:rPr>
            </w:pPr>
            <w:r w:rsidRPr="00F45D32">
              <w:rPr>
                <w:rFonts w:ascii="Tahoma" w:hAnsi="Tahoma" w:cs="Tahoma"/>
                <w:sz w:val="20"/>
                <w:szCs w:val="20"/>
              </w:rPr>
              <w:t>Α, Β1-Β5</w:t>
            </w:r>
          </w:p>
        </w:tc>
      </w:tr>
      <w:tr w:rsidR="00307301" w:rsidRPr="00F31C28" w:rsidTr="00CF4522">
        <w:trPr>
          <w:trHeight w:val="2037"/>
        </w:trPr>
        <w:tc>
          <w:tcPr>
            <w:tcW w:w="4120" w:type="pct"/>
          </w:tcPr>
          <w:p w:rsidR="00307301" w:rsidRPr="00E469BE" w:rsidRDefault="00307301" w:rsidP="00007863">
            <w:pPr>
              <w:pStyle w:val="TableParagraph"/>
              <w:kinsoku w:val="0"/>
              <w:overflowPunct w:val="0"/>
              <w:spacing w:before="120" w:after="120"/>
              <w:rPr>
                <w:rFonts w:ascii="Tahoma" w:hAnsi="Tahoma" w:cs="Tahoma"/>
                <w:b/>
                <w:sz w:val="20"/>
                <w:szCs w:val="20"/>
              </w:rPr>
            </w:pPr>
            <w:r w:rsidRPr="00E469BE">
              <w:rPr>
                <w:rFonts w:ascii="Tahoma" w:hAnsi="Tahoma" w:cs="Tahoma"/>
                <w:b/>
                <w:spacing w:val="-2"/>
                <w:sz w:val="20"/>
                <w:szCs w:val="20"/>
              </w:rPr>
              <w:t xml:space="preserve">Στοιχεία του </w:t>
            </w:r>
            <w:r w:rsidRPr="00E469BE">
              <w:rPr>
                <w:rFonts w:ascii="Tahoma" w:hAnsi="Tahoma" w:cs="Tahoma"/>
                <w:b/>
                <w:spacing w:val="-1"/>
                <w:sz w:val="20"/>
                <w:szCs w:val="20"/>
              </w:rPr>
              <w:t>αιτούντος</w:t>
            </w:r>
            <w:r w:rsidRPr="00E469BE">
              <w:rPr>
                <w:rFonts w:ascii="Tahoma" w:hAnsi="Tahoma" w:cs="Tahoma"/>
                <w:b/>
                <w:bCs/>
                <w:spacing w:val="-1"/>
                <w:sz w:val="20"/>
                <w:szCs w:val="20"/>
              </w:rPr>
              <w:t>:</w:t>
            </w:r>
          </w:p>
          <w:p w:rsidR="00307301" w:rsidRPr="00E469BE" w:rsidRDefault="00307301" w:rsidP="00063698">
            <w:pPr>
              <w:pStyle w:val="TableParagraph"/>
              <w:kinsoku w:val="0"/>
              <w:overflowPunct w:val="0"/>
              <w:spacing w:before="120" w:after="120"/>
              <w:rPr>
                <w:rFonts w:ascii="Tahoma" w:hAnsi="Tahoma" w:cs="Tahoma"/>
                <w:sz w:val="20"/>
                <w:szCs w:val="20"/>
              </w:rPr>
            </w:pPr>
            <w:r w:rsidRPr="00E469BE">
              <w:rPr>
                <w:rFonts w:ascii="Tahoma" w:hAnsi="Tahoma" w:cs="Tahoma"/>
                <w:sz w:val="20"/>
                <w:szCs w:val="20"/>
              </w:rPr>
              <w:t>Α) Καταστατικό και τροποποιήσεις αυτού ή σχέδιο καταστατικού υποψήφιου Φορέα (ισχύει για τους συλλογικούς Φορείς εκτός Δημοσίου και ΟΤΑ).</w:t>
            </w:r>
          </w:p>
          <w:p w:rsidR="00307301" w:rsidRPr="00E469BE" w:rsidRDefault="00307301" w:rsidP="00063698">
            <w:pPr>
              <w:pStyle w:val="TableParagraph"/>
              <w:kinsoku w:val="0"/>
              <w:overflowPunct w:val="0"/>
              <w:spacing w:before="120" w:after="120"/>
              <w:rPr>
                <w:rFonts w:ascii="Tahoma" w:hAnsi="Tahoma" w:cs="Tahoma"/>
                <w:sz w:val="20"/>
                <w:szCs w:val="20"/>
              </w:rPr>
            </w:pPr>
            <w:r w:rsidRPr="00E469BE">
              <w:rPr>
                <w:rFonts w:ascii="Tahoma" w:hAnsi="Tahoma" w:cs="Tahoma"/>
                <w:sz w:val="20"/>
                <w:szCs w:val="20"/>
              </w:rPr>
              <w:t>Β) Βεβαίωση έναρξης εργασιών (μη φυσικού προσώπου) από την ΑΑΔΕ, από την οποία να προκύπτει και το καθεστώς Φ.Π.Α.</w:t>
            </w:r>
          </w:p>
          <w:p w:rsidR="00307301" w:rsidRPr="00E469BE" w:rsidRDefault="00307301" w:rsidP="00227E7B">
            <w:pPr>
              <w:spacing w:before="40" w:after="80"/>
              <w:jc w:val="both"/>
              <w:rPr>
                <w:rFonts w:ascii="Tahoma" w:hAnsi="Tahoma" w:cs="Tahoma"/>
                <w:sz w:val="20"/>
                <w:szCs w:val="20"/>
                <w:lang w:eastAsia="en-US"/>
              </w:rPr>
            </w:pPr>
            <w:r w:rsidRPr="00F31C28">
              <w:rPr>
                <w:rFonts w:ascii="Tahoma" w:hAnsi="Tahoma" w:cs="Tahoma"/>
                <w:sz w:val="20"/>
                <w:szCs w:val="20"/>
              </w:rPr>
              <w:t xml:space="preserve">Γ) </w:t>
            </w:r>
            <w:r w:rsidRPr="00E469BE">
              <w:rPr>
                <w:rFonts w:ascii="Tahoma" w:hAnsi="Tahoma" w:cs="Tahoma"/>
                <w:sz w:val="20"/>
                <w:szCs w:val="20"/>
                <w:lang w:eastAsia="en-US"/>
              </w:rPr>
              <w:t xml:space="preserve">Σχέδιο Προγραμματικής Σύμβασης και αποφάσεων φορέων (σε περίπτωση αδυναμίας του κυρίου του έργου). Υπογεγραμμένη προσκομίζεται αμέσως μετά την Ένταξη της Πράξης. </w:t>
            </w:r>
          </w:p>
          <w:p w:rsidR="00307301" w:rsidRPr="00F31C28" w:rsidRDefault="00307301" w:rsidP="00CF4522">
            <w:pPr>
              <w:spacing w:before="40" w:after="80"/>
              <w:jc w:val="both"/>
              <w:rPr>
                <w:rFonts w:ascii="Tahoma" w:hAnsi="Tahoma" w:cs="Tahoma"/>
                <w:sz w:val="20"/>
                <w:szCs w:val="20"/>
              </w:rPr>
            </w:pPr>
            <w:r w:rsidRPr="00E469BE">
              <w:rPr>
                <w:rFonts w:ascii="Tahoma" w:hAnsi="Tahoma" w:cs="Tahoma"/>
                <w:sz w:val="20"/>
                <w:szCs w:val="20"/>
                <w:lang w:eastAsia="en-US"/>
              </w:rPr>
              <w:t>Δ) Λοιπά δικαιολογητικά που τεκμηριώνουν την αρμοδιότητα του δικαιούχου εκτέλεσης της πράξης.</w:t>
            </w:r>
          </w:p>
        </w:tc>
        <w:tc>
          <w:tcPr>
            <w:tcW w:w="880" w:type="pct"/>
          </w:tcPr>
          <w:p w:rsidR="00307301" w:rsidRPr="00E469BE" w:rsidRDefault="00307301" w:rsidP="00007863">
            <w:pPr>
              <w:pStyle w:val="TableParagraph"/>
              <w:kinsoku w:val="0"/>
              <w:overflowPunct w:val="0"/>
              <w:spacing w:before="120" w:after="120"/>
              <w:jc w:val="center"/>
              <w:rPr>
                <w:rFonts w:ascii="Tahoma" w:hAnsi="Tahoma" w:cs="Tahoma"/>
                <w:sz w:val="20"/>
                <w:szCs w:val="20"/>
              </w:rPr>
            </w:pPr>
            <w:r w:rsidRPr="00E469BE">
              <w:rPr>
                <w:rFonts w:ascii="Tahoma" w:hAnsi="Tahoma" w:cs="Tahoma"/>
                <w:sz w:val="20"/>
                <w:szCs w:val="20"/>
              </w:rPr>
              <w:t>Α</w:t>
            </w:r>
          </w:p>
        </w:tc>
      </w:tr>
      <w:tr w:rsidR="00307301" w:rsidRPr="00F31C28" w:rsidTr="00CF4522">
        <w:tc>
          <w:tcPr>
            <w:tcW w:w="4120" w:type="pct"/>
          </w:tcPr>
          <w:p w:rsidR="00307301" w:rsidRPr="00E469BE" w:rsidRDefault="00307301" w:rsidP="00ED5D83">
            <w:pPr>
              <w:pStyle w:val="TableParagraph"/>
              <w:kinsoku w:val="0"/>
              <w:overflowPunct w:val="0"/>
              <w:spacing w:before="120" w:after="120"/>
              <w:rPr>
                <w:rFonts w:ascii="Tahoma" w:hAnsi="Tahoma" w:cs="Tahoma"/>
                <w:b/>
                <w:bCs/>
                <w:spacing w:val="-1"/>
                <w:sz w:val="20"/>
                <w:szCs w:val="20"/>
              </w:rPr>
            </w:pPr>
            <w:r w:rsidRPr="00E469BE">
              <w:rPr>
                <w:rFonts w:ascii="Tahoma" w:hAnsi="Tahoma" w:cs="Tahoma"/>
                <w:b/>
                <w:sz w:val="20"/>
                <w:szCs w:val="20"/>
              </w:rPr>
              <w:t xml:space="preserve">Απόφαση Δ.Σ. ή αρμοδίου συλλογικού οργάνου για την </w:t>
            </w:r>
            <w:r w:rsidRPr="00E469BE">
              <w:rPr>
                <w:rFonts w:ascii="Tahoma" w:hAnsi="Tahoma" w:cs="Tahoma"/>
                <w:b/>
                <w:spacing w:val="-1"/>
                <w:sz w:val="20"/>
                <w:szCs w:val="20"/>
              </w:rPr>
              <w:t xml:space="preserve">υποβολή </w:t>
            </w:r>
            <w:r w:rsidRPr="00E469BE">
              <w:rPr>
                <w:rFonts w:ascii="Tahoma" w:hAnsi="Tahoma" w:cs="Tahoma"/>
                <w:b/>
                <w:sz w:val="20"/>
                <w:szCs w:val="20"/>
              </w:rPr>
              <w:t xml:space="preserve">της αίτησης στήριξης, καθώς και για την σκοπιμότητα και αναγκαιότητα  του έργου </w:t>
            </w:r>
          </w:p>
        </w:tc>
        <w:tc>
          <w:tcPr>
            <w:tcW w:w="880" w:type="pct"/>
          </w:tcPr>
          <w:p w:rsidR="00307301" w:rsidRPr="00E469BE" w:rsidRDefault="00307301" w:rsidP="00F106A6">
            <w:pPr>
              <w:pStyle w:val="TableParagraph"/>
              <w:kinsoku w:val="0"/>
              <w:overflowPunct w:val="0"/>
              <w:spacing w:before="120" w:after="120"/>
              <w:jc w:val="center"/>
              <w:rPr>
                <w:rFonts w:ascii="Tahoma" w:hAnsi="Tahoma" w:cs="Tahoma"/>
                <w:sz w:val="20"/>
                <w:szCs w:val="20"/>
              </w:rPr>
            </w:pPr>
            <w:r w:rsidRPr="00E469BE">
              <w:rPr>
                <w:rFonts w:ascii="Tahoma" w:hAnsi="Tahoma" w:cs="Tahoma"/>
                <w:sz w:val="20"/>
                <w:szCs w:val="20"/>
              </w:rPr>
              <w:t>Α, Β3</w:t>
            </w:r>
          </w:p>
        </w:tc>
      </w:tr>
      <w:tr w:rsidR="00307301" w:rsidRPr="00F31C28" w:rsidTr="00CF4522">
        <w:tc>
          <w:tcPr>
            <w:tcW w:w="4120" w:type="pct"/>
          </w:tcPr>
          <w:p w:rsidR="00307301" w:rsidRPr="00E469BE" w:rsidRDefault="00307301" w:rsidP="00007863">
            <w:pPr>
              <w:pStyle w:val="TableParagraph"/>
              <w:kinsoku w:val="0"/>
              <w:overflowPunct w:val="0"/>
              <w:spacing w:before="120" w:after="120"/>
              <w:rPr>
                <w:rFonts w:ascii="Tahoma" w:hAnsi="Tahoma" w:cs="Tahoma"/>
                <w:b/>
                <w:spacing w:val="-2"/>
                <w:sz w:val="20"/>
                <w:szCs w:val="20"/>
              </w:rPr>
            </w:pPr>
            <w:r w:rsidRPr="00E469BE">
              <w:rPr>
                <w:rFonts w:ascii="Tahoma" w:hAnsi="Tahoma" w:cs="Tahoma"/>
                <w:b/>
                <w:spacing w:val="-2"/>
                <w:sz w:val="20"/>
                <w:szCs w:val="20"/>
              </w:rPr>
              <w:t xml:space="preserve">Τοπογραφικό διάγραμμα ή ορθοφωτοχάρτης </w:t>
            </w:r>
            <w:r w:rsidRPr="00E469BE">
              <w:rPr>
                <w:rFonts w:ascii="Tahoma" w:hAnsi="Tahoma" w:cs="Tahoma"/>
                <w:bCs/>
                <w:spacing w:val="-2"/>
                <w:sz w:val="20"/>
                <w:szCs w:val="20"/>
              </w:rPr>
              <w:t>(πλην πράξεων που αφορούν άυλες ενέργειες)</w:t>
            </w:r>
          </w:p>
        </w:tc>
        <w:tc>
          <w:tcPr>
            <w:tcW w:w="880" w:type="pct"/>
          </w:tcPr>
          <w:p w:rsidR="00307301" w:rsidRPr="00E469BE" w:rsidRDefault="00307301" w:rsidP="00007863">
            <w:pPr>
              <w:pStyle w:val="TableParagraph"/>
              <w:kinsoku w:val="0"/>
              <w:overflowPunct w:val="0"/>
              <w:spacing w:before="120" w:after="120"/>
              <w:jc w:val="center"/>
              <w:rPr>
                <w:rFonts w:ascii="Tahoma" w:hAnsi="Tahoma" w:cs="Tahoma"/>
                <w:sz w:val="20"/>
                <w:szCs w:val="20"/>
              </w:rPr>
            </w:pPr>
            <w:r w:rsidRPr="00E469BE">
              <w:rPr>
                <w:rFonts w:ascii="Tahoma" w:hAnsi="Tahoma" w:cs="Tahoma"/>
                <w:sz w:val="20"/>
                <w:szCs w:val="20"/>
              </w:rPr>
              <w:t>Α, Β4</w:t>
            </w:r>
          </w:p>
        </w:tc>
      </w:tr>
      <w:tr w:rsidR="00307301" w:rsidRPr="00F31C28" w:rsidTr="00CF4522">
        <w:tc>
          <w:tcPr>
            <w:tcW w:w="4120" w:type="pct"/>
            <w:shd w:val="clear" w:color="auto" w:fill="D9D9D9"/>
          </w:tcPr>
          <w:p w:rsidR="00307301" w:rsidRPr="00E469BE" w:rsidRDefault="00307301" w:rsidP="00007863">
            <w:pPr>
              <w:pStyle w:val="TableParagraph"/>
              <w:kinsoku w:val="0"/>
              <w:overflowPunct w:val="0"/>
              <w:spacing w:before="120" w:after="120"/>
              <w:rPr>
                <w:rFonts w:ascii="Tahoma" w:hAnsi="Tahoma" w:cs="Tahoma"/>
                <w:b/>
                <w:spacing w:val="-2"/>
                <w:sz w:val="20"/>
                <w:szCs w:val="20"/>
              </w:rPr>
            </w:pPr>
            <w:r w:rsidRPr="00E469BE">
              <w:rPr>
                <w:rFonts w:ascii="Tahoma" w:hAnsi="Tahoma" w:cs="Tahoma"/>
                <w:b/>
                <w:spacing w:val="-2"/>
                <w:sz w:val="20"/>
                <w:szCs w:val="20"/>
              </w:rPr>
              <w:t>Β1. Στοιχεία σαφήνειας και πληρότητας της πρότασης</w:t>
            </w:r>
          </w:p>
        </w:tc>
        <w:tc>
          <w:tcPr>
            <w:tcW w:w="880" w:type="pct"/>
            <w:shd w:val="clear" w:color="auto" w:fill="D9D9D9"/>
          </w:tcPr>
          <w:p w:rsidR="00307301" w:rsidRPr="00E469BE" w:rsidRDefault="00307301" w:rsidP="00007863">
            <w:pPr>
              <w:pStyle w:val="TableParagraph"/>
              <w:kinsoku w:val="0"/>
              <w:overflowPunct w:val="0"/>
              <w:spacing w:before="120" w:after="120"/>
              <w:jc w:val="center"/>
              <w:rPr>
                <w:rFonts w:ascii="Tahoma" w:hAnsi="Tahoma" w:cs="Tahoma"/>
                <w:sz w:val="20"/>
                <w:szCs w:val="20"/>
              </w:rPr>
            </w:pPr>
          </w:p>
        </w:tc>
      </w:tr>
      <w:tr w:rsidR="00307301" w:rsidRPr="00F31C28" w:rsidTr="00CF4522">
        <w:tc>
          <w:tcPr>
            <w:tcW w:w="4120" w:type="pct"/>
          </w:tcPr>
          <w:p w:rsidR="00307301" w:rsidRPr="00E469BE" w:rsidRDefault="00307301" w:rsidP="00007863">
            <w:pPr>
              <w:pStyle w:val="TableParagraph"/>
              <w:kinsoku w:val="0"/>
              <w:overflowPunct w:val="0"/>
              <w:spacing w:before="120" w:after="120"/>
              <w:rPr>
                <w:rFonts w:ascii="Tahoma" w:hAnsi="Tahoma" w:cs="Tahoma"/>
                <w:b/>
                <w:bCs/>
                <w:spacing w:val="-1"/>
                <w:sz w:val="20"/>
                <w:szCs w:val="20"/>
              </w:rPr>
            </w:pPr>
            <w:r w:rsidRPr="00E469BE">
              <w:rPr>
                <w:rFonts w:ascii="Tahoma" w:hAnsi="Tahoma" w:cs="Tahoma"/>
                <w:b/>
                <w:spacing w:val="-1"/>
                <w:sz w:val="20"/>
                <w:szCs w:val="20"/>
              </w:rPr>
              <w:t xml:space="preserve">Αναλυτικός Προϋπολογισμός της προτεινόμενης πράξης (και σε ηλεκτρονική μορφή </w:t>
            </w:r>
            <w:r w:rsidRPr="00E469BE">
              <w:rPr>
                <w:rFonts w:ascii="Tahoma" w:hAnsi="Tahoma" w:cs="Tahoma"/>
                <w:b/>
                <w:spacing w:val="-1"/>
                <w:sz w:val="20"/>
                <w:szCs w:val="20"/>
                <w:lang w:val="en-US"/>
              </w:rPr>
              <w:t>xls</w:t>
            </w:r>
            <w:r w:rsidRPr="00E469BE">
              <w:rPr>
                <w:rFonts w:ascii="Tahoma" w:hAnsi="Tahoma" w:cs="Tahoma"/>
                <w:b/>
                <w:spacing w:val="-1"/>
                <w:sz w:val="20"/>
                <w:szCs w:val="20"/>
              </w:rPr>
              <w:t>):</w:t>
            </w:r>
          </w:p>
          <w:p w:rsidR="00307301" w:rsidRPr="00E469BE" w:rsidRDefault="00307301" w:rsidP="00007863">
            <w:pPr>
              <w:pStyle w:val="TableParagraph"/>
              <w:kinsoku w:val="0"/>
              <w:overflowPunct w:val="0"/>
              <w:spacing w:before="120" w:after="120"/>
              <w:rPr>
                <w:rFonts w:ascii="Tahoma" w:hAnsi="Tahoma" w:cs="Tahoma"/>
                <w:spacing w:val="-1"/>
                <w:sz w:val="20"/>
                <w:szCs w:val="20"/>
              </w:rPr>
            </w:pPr>
            <w:r w:rsidRPr="00E469BE">
              <w:rPr>
                <w:rFonts w:ascii="Tahoma" w:hAnsi="Tahoma" w:cs="Tahoma"/>
                <w:spacing w:val="-1"/>
                <w:sz w:val="20"/>
                <w:szCs w:val="20"/>
              </w:rPr>
              <w:t>Α) Έργα που εκτελούνται με δημόσιες συμβάσεις:</w:t>
            </w:r>
          </w:p>
          <w:p w:rsidR="00307301" w:rsidRPr="00E469BE" w:rsidRDefault="00307301" w:rsidP="00007863">
            <w:pPr>
              <w:pStyle w:val="TableParagraph"/>
              <w:kinsoku w:val="0"/>
              <w:overflowPunct w:val="0"/>
              <w:spacing w:before="120" w:after="120"/>
              <w:rPr>
                <w:rFonts w:ascii="Tahoma" w:hAnsi="Tahoma" w:cs="Tahoma"/>
                <w:spacing w:val="-1"/>
                <w:sz w:val="20"/>
                <w:szCs w:val="20"/>
              </w:rPr>
            </w:pPr>
            <w:r w:rsidRPr="00E469BE">
              <w:rPr>
                <w:rFonts w:ascii="Tahoma" w:hAnsi="Tahoma" w:cs="Tahoma"/>
                <w:spacing w:val="-1"/>
                <w:sz w:val="20"/>
                <w:szCs w:val="20"/>
              </w:rPr>
              <w:t>Αναλυτικός προϋπολογισμός δημοσίου έργου, σύμφωνα με την εθνική νομοθεσία και αναλυτικές προμετρήσεις από την τεχνική υπηρεσία ή τεύχη δημοπράτησης.</w:t>
            </w:r>
          </w:p>
          <w:p w:rsidR="00307301" w:rsidRPr="00E469BE" w:rsidRDefault="00307301" w:rsidP="00007863">
            <w:pPr>
              <w:pStyle w:val="TableParagraph"/>
              <w:kinsoku w:val="0"/>
              <w:overflowPunct w:val="0"/>
              <w:spacing w:before="120" w:after="120"/>
              <w:rPr>
                <w:rFonts w:ascii="Tahoma" w:hAnsi="Tahoma" w:cs="Tahoma"/>
                <w:sz w:val="20"/>
                <w:szCs w:val="20"/>
              </w:rPr>
            </w:pPr>
            <w:r w:rsidRPr="00E469BE">
              <w:rPr>
                <w:rFonts w:ascii="Tahoma" w:hAnsi="Tahoma" w:cs="Tahoma"/>
                <w:spacing w:val="-1"/>
                <w:sz w:val="20"/>
                <w:szCs w:val="20"/>
              </w:rPr>
              <w:t>Β) Έργα που δεν εκτελούνται με δημόσιες συμβάσεις:</w:t>
            </w:r>
            <w:r w:rsidRPr="00E469BE">
              <w:rPr>
                <w:rFonts w:ascii="Tahoma" w:hAnsi="Tahoma" w:cs="Tahoma"/>
                <w:spacing w:val="-1"/>
                <w:sz w:val="20"/>
                <w:szCs w:val="20"/>
              </w:rPr>
              <w:br/>
              <w:t>Αναλυτικός προϋπολογισμός της προτεινόμενης πράξης ανά Ομάδα Εργασιών και είδους προμηθειών, σύμφωνα με το υπόδειγμα της παρούσας πρόσκλησης</w:t>
            </w:r>
          </w:p>
        </w:tc>
        <w:tc>
          <w:tcPr>
            <w:tcW w:w="880" w:type="pct"/>
          </w:tcPr>
          <w:p w:rsidR="00307301" w:rsidRPr="00E469BE" w:rsidRDefault="00307301" w:rsidP="00007863">
            <w:pPr>
              <w:pStyle w:val="TableParagraph"/>
              <w:kinsoku w:val="0"/>
              <w:overflowPunct w:val="0"/>
              <w:spacing w:before="120" w:after="120"/>
              <w:jc w:val="center"/>
              <w:rPr>
                <w:rFonts w:ascii="Tahoma" w:hAnsi="Tahoma" w:cs="Tahoma"/>
                <w:sz w:val="20"/>
                <w:szCs w:val="20"/>
              </w:rPr>
            </w:pPr>
            <w:r w:rsidRPr="00E469BE">
              <w:rPr>
                <w:rFonts w:ascii="Tahoma" w:hAnsi="Tahoma" w:cs="Tahoma"/>
                <w:sz w:val="20"/>
                <w:szCs w:val="20"/>
              </w:rPr>
              <w:t>Β1-Β4</w:t>
            </w:r>
          </w:p>
        </w:tc>
      </w:tr>
      <w:tr w:rsidR="00307301" w:rsidRPr="00F31C28" w:rsidTr="00CF4522">
        <w:tc>
          <w:tcPr>
            <w:tcW w:w="4120" w:type="pct"/>
          </w:tcPr>
          <w:p w:rsidR="00307301" w:rsidRPr="00E469BE" w:rsidRDefault="00307301" w:rsidP="00007863">
            <w:pPr>
              <w:pStyle w:val="TableParagraph"/>
              <w:kinsoku w:val="0"/>
              <w:overflowPunct w:val="0"/>
              <w:spacing w:before="120" w:after="120"/>
              <w:rPr>
                <w:rFonts w:ascii="Tahoma" w:hAnsi="Tahoma" w:cs="Tahoma"/>
                <w:b/>
                <w:spacing w:val="37"/>
                <w:w w:val="99"/>
                <w:sz w:val="20"/>
                <w:szCs w:val="20"/>
              </w:rPr>
            </w:pPr>
            <w:r w:rsidRPr="00E469BE">
              <w:rPr>
                <w:rFonts w:ascii="Tahoma" w:hAnsi="Tahoma" w:cs="Tahoma"/>
                <w:b/>
                <w:spacing w:val="-1"/>
                <w:sz w:val="20"/>
                <w:szCs w:val="20"/>
              </w:rPr>
              <w:t xml:space="preserve">Δικαιολογητικά </w:t>
            </w:r>
            <w:r w:rsidRPr="00E469BE">
              <w:rPr>
                <w:rFonts w:ascii="Tahoma" w:hAnsi="Tahoma" w:cs="Tahoma"/>
                <w:b/>
                <w:spacing w:val="-2"/>
                <w:sz w:val="20"/>
                <w:szCs w:val="20"/>
              </w:rPr>
              <w:t xml:space="preserve">που </w:t>
            </w:r>
            <w:r w:rsidRPr="00E469BE">
              <w:rPr>
                <w:rFonts w:ascii="Tahoma" w:hAnsi="Tahoma" w:cs="Tahoma"/>
                <w:b/>
                <w:sz w:val="20"/>
                <w:szCs w:val="20"/>
              </w:rPr>
              <w:t xml:space="preserve">να </w:t>
            </w:r>
            <w:r w:rsidRPr="00E469BE">
              <w:rPr>
                <w:rFonts w:ascii="Tahoma" w:hAnsi="Tahoma" w:cs="Tahoma"/>
                <w:b/>
                <w:spacing w:val="-1"/>
                <w:sz w:val="20"/>
                <w:szCs w:val="20"/>
              </w:rPr>
              <w:t xml:space="preserve">αποδεικνύουν </w:t>
            </w:r>
            <w:r w:rsidRPr="00E469BE">
              <w:rPr>
                <w:rFonts w:ascii="Tahoma" w:hAnsi="Tahoma" w:cs="Tahoma"/>
                <w:b/>
                <w:spacing w:val="-2"/>
                <w:sz w:val="20"/>
                <w:szCs w:val="20"/>
              </w:rPr>
              <w:t xml:space="preserve">το </w:t>
            </w:r>
            <w:r w:rsidRPr="00E469BE">
              <w:rPr>
                <w:rFonts w:ascii="Tahoma" w:hAnsi="Tahoma" w:cs="Tahoma"/>
                <w:b/>
                <w:spacing w:val="-1"/>
                <w:sz w:val="20"/>
                <w:szCs w:val="20"/>
              </w:rPr>
              <w:t xml:space="preserve">«εύλογο </w:t>
            </w:r>
            <w:r w:rsidRPr="00E469BE">
              <w:rPr>
                <w:rFonts w:ascii="Tahoma" w:hAnsi="Tahoma" w:cs="Tahoma"/>
                <w:b/>
                <w:spacing w:val="-2"/>
                <w:sz w:val="20"/>
                <w:szCs w:val="20"/>
              </w:rPr>
              <w:t xml:space="preserve">κόστος» </w:t>
            </w:r>
            <w:r w:rsidRPr="00E469BE">
              <w:rPr>
                <w:rFonts w:ascii="Tahoma" w:hAnsi="Tahoma" w:cs="Tahoma"/>
                <w:b/>
                <w:spacing w:val="-1"/>
                <w:sz w:val="20"/>
                <w:szCs w:val="20"/>
              </w:rPr>
              <w:t xml:space="preserve">των αιτούμενων </w:t>
            </w:r>
            <w:r w:rsidRPr="00E469BE">
              <w:rPr>
                <w:rFonts w:ascii="Tahoma" w:hAnsi="Tahoma" w:cs="Tahoma"/>
                <w:b/>
                <w:sz w:val="20"/>
                <w:szCs w:val="20"/>
              </w:rPr>
              <w:t xml:space="preserve">προς ενίσχυση </w:t>
            </w:r>
            <w:r w:rsidRPr="00E469BE">
              <w:rPr>
                <w:rFonts w:ascii="Tahoma" w:hAnsi="Tahoma" w:cs="Tahoma"/>
                <w:b/>
                <w:spacing w:val="-1"/>
                <w:sz w:val="20"/>
                <w:szCs w:val="20"/>
              </w:rPr>
              <w:t xml:space="preserve">δαπανών </w:t>
            </w:r>
            <w:r w:rsidRPr="00E469BE">
              <w:rPr>
                <w:rFonts w:ascii="Tahoma" w:hAnsi="Tahoma" w:cs="Tahoma"/>
                <w:b/>
                <w:sz w:val="20"/>
                <w:szCs w:val="20"/>
              </w:rPr>
              <w:t xml:space="preserve">(πλην </w:t>
            </w:r>
            <w:r w:rsidRPr="00E469BE">
              <w:rPr>
                <w:rFonts w:ascii="Tahoma" w:hAnsi="Tahoma" w:cs="Tahoma"/>
                <w:b/>
                <w:spacing w:val="-1"/>
                <w:sz w:val="20"/>
                <w:szCs w:val="20"/>
              </w:rPr>
              <w:t xml:space="preserve">των δαπανών </w:t>
            </w:r>
            <w:r w:rsidRPr="00E469BE">
              <w:rPr>
                <w:rFonts w:ascii="Tahoma" w:hAnsi="Tahoma" w:cs="Tahoma"/>
                <w:b/>
                <w:spacing w:val="-2"/>
                <w:sz w:val="20"/>
                <w:szCs w:val="20"/>
              </w:rPr>
              <w:t xml:space="preserve">που </w:t>
            </w:r>
            <w:r w:rsidRPr="00E469BE">
              <w:rPr>
                <w:rFonts w:ascii="Tahoma" w:hAnsi="Tahoma" w:cs="Tahoma"/>
                <w:b/>
                <w:spacing w:val="-1"/>
                <w:sz w:val="20"/>
                <w:szCs w:val="20"/>
              </w:rPr>
              <w:lastRenderedPageBreak/>
              <w:t xml:space="preserve">αναφέρονται </w:t>
            </w:r>
            <w:r w:rsidRPr="00E469BE">
              <w:rPr>
                <w:rFonts w:ascii="Tahoma" w:hAnsi="Tahoma" w:cs="Tahoma"/>
                <w:b/>
                <w:sz w:val="20"/>
                <w:szCs w:val="20"/>
              </w:rPr>
              <w:t xml:space="preserve">σε έργα </w:t>
            </w:r>
            <w:r w:rsidRPr="00E469BE">
              <w:rPr>
                <w:rFonts w:ascii="Tahoma" w:hAnsi="Tahoma" w:cs="Tahoma"/>
                <w:b/>
                <w:spacing w:val="-2"/>
                <w:sz w:val="20"/>
                <w:szCs w:val="20"/>
              </w:rPr>
              <w:t xml:space="preserve">που </w:t>
            </w:r>
            <w:r w:rsidRPr="00E469BE">
              <w:rPr>
                <w:rFonts w:ascii="Tahoma" w:hAnsi="Tahoma" w:cs="Tahoma"/>
                <w:b/>
                <w:spacing w:val="-1"/>
                <w:sz w:val="20"/>
                <w:szCs w:val="20"/>
              </w:rPr>
              <w:t xml:space="preserve">υλοποιούνται </w:t>
            </w:r>
            <w:r w:rsidRPr="00E469BE">
              <w:rPr>
                <w:rFonts w:ascii="Tahoma" w:hAnsi="Tahoma" w:cs="Tahoma"/>
                <w:b/>
                <w:sz w:val="20"/>
                <w:szCs w:val="20"/>
              </w:rPr>
              <w:t xml:space="preserve">με δημόσια </w:t>
            </w:r>
            <w:r w:rsidRPr="00E469BE">
              <w:rPr>
                <w:rFonts w:ascii="Tahoma" w:hAnsi="Tahoma" w:cs="Tahoma"/>
                <w:b/>
                <w:spacing w:val="-1"/>
                <w:sz w:val="20"/>
                <w:szCs w:val="20"/>
              </w:rPr>
              <w:t>σύμβαση):</w:t>
            </w:r>
          </w:p>
          <w:p w:rsidR="00307301" w:rsidRPr="00E469BE" w:rsidRDefault="00307301" w:rsidP="00007863">
            <w:pPr>
              <w:pStyle w:val="TableParagraph"/>
              <w:kinsoku w:val="0"/>
              <w:overflowPunct w:val="0"/>
              <w:spacing w:before="120" w:after="120"/>
              <w:rPr>
                <w:rFonts w:ascii="Tahoma" w:hAnsi="Tahoma" w:cs="Tahoma"/>
                <w:sz w:val="20"/>
                <w:szCs w:val="20"/>
              </w:rPr>
            </w:pPr>
            <w:r w:rsidRPr="00E469BE">
              <w:rPr>
                <w:rFonts w:ascii="Tahoma" w:hAnsi="Tahoma" w:cs="Tahoma"/>
                <w:spacing w:val="-2"/>
                <w:sz w:val="20"/>
                <w:szCs w:val="20"/>
              </w:rPr>
              <w:t>Προσκομίζονται</w:t>
            </w:r>
            <w:r>
              <w:rPr>
                <w:rFonts w:ascii="Tahoma" w:hAnsi="Tahoma" w:cs="Tahoma"/>
                <w:spacing w:val="-2"/>
                <w:sz w:val="20"/>
                <w:szCs w:val="20"/>
              </w:rPr>
              <w:t xml:space="preserve"> </w:t>
            </w:r>
            <w:r w:rsidRPr="00E469BE">
              <w:rPr>
                <w:rFonts w:ascii="Tahoma" w:hAnsi="Tahoma" w:cs="Tahoma"/>
                <w:spacing w:val="-1"/>
                <w:sz w:val="20"/>
                <w:szCs w:val="20"/>
              </w:rPr>
              <w:t>οικονομικές</w:t>
            </w:r>
            <w:r>
              <w:rPr>
                <w:rFonts w:ascii="Tahoma" w:hAnsi="Tahoma" w:cs="Tahoma"/>
                <w:spacing w:val="-1"/>
                <w:sz w:val="20"/>
                <w:szCs w:val="20"/>
              </w:rPr>
              <w:t xml:space="preserve"> </w:t>
            </w:r>
            <w:r w:rsidRPr="00E469BE">
              <w:rPr>
                <w:rFonts w:ascii="Tahoma" w:hAnsi="Tahoma" w:cs="Tahoma"/>
                <w:spacing w:val="-1"/>
                <w:sz w:val="20"/>
                <w:szCs w:val="20"/>
              </w:rPr>
              <w:t>προσφορές</w:t>
            </w:r>
            <w:r>
              <w:rPr>
                <w:rFonts w:ascii="Tahoma" w:hAnsi="Tahoma" w:cs="Tahoma"/>
                <w:spacing w:val="-1"/>
                <w:sz w:val="20"/>
                <w:szCs w:val="20"/>
              </w:rPr>
              <w:t xml:space="preserve"> </w:t>
            </w:r>
            <w:r w:rsidRPr="00E469BE">
              <w:rPr>
                <w:rFonts w:ascii="Tahoma" w:hAnsi="Tahoma" w:cs="Tahoma"/>
                <w:sz w:val="20"/>
                <w:szCs w:val="20"/>
              </w:rPr>
              <w:t>για</w:t>
            </w:r>
            <w:r>
              <w:rPr>
                <w:rFonts w:ascii="Tahoma" w:hAnsi="Tahoma" w:cs="Tahoma"/>
                <w:sz w:val="20"/>
                <w:szCs w:val="20"/>
              </w:rPr>
              <w:t xml:space="preserve"> </w:t>
            </w:r>
            <w:r w:rsidRPr="00E469BE">
              <w:rPr>
                <w:rFonts w:ascii="Tahoma" w:hAnsi="Tahoma" w:cs="Tahoma"/>
                <w:spacing w:val="-1"/>
                <w:sz w:val="20"/>
                <w:szCs w:val="20"/>
              </w:rPr>
              <w:t>λοιπές</w:t>
            </w:r>
            <w:r>
              <w:rPr>
                <w:rFonts w:ascii="Tahoma" w:hAnsi="Tahoma" w:cs="Tahoma"/>
                <w:spacing w:val="-1"/>
                <w:sz w:val="20"/>
                <w:szCs w:val="20"/>
              </w:rPr>
              <w:t xml:space="preserve"> </w:t>
            </w:r>
            <w:r w:rsidRPr="00E469BE">
              <w:rPr>
                <w:rFonts w:ascii="Tahoma" w:hAnsi="Tahoma" w:cs="Tahoma"/>
                <w:spacing w:val="-1"/>
                <w:sz w:val="20"/>
                <w:szCs w:val="20"/>
              </w:rPr>
              <w:t>δαπάνες</w:t>
            </w:r>
            <w:r>
              <w:rPr>
                <w:rFonts w:ascii="Tahoma" w:hAnsi="Tahoma" w:cs="Tahoma"/>
                <w:spacing w:val="-1"/>
                <w:sz w:val="20"/>
                <w:szCs w:val="20"/>
              </w:rPr>
              <w:t xml:space="preserve"> </w:t>
            </w:r>
            <w:r w:rsidRPr="00E469BE">
              <w:rPr>
                <w:rFonts w:ascii="Tahoma" w:hAnsi="Tahoma" w:cs="Tahoma"/>
                <w:sz w:val="20"/>
                <w:szCs w:val="20"/>
              </w:rPr>
              <w:t>πλην</w:t>
            </w:r>
            <w:r>
              <w:rPr>
                <w:rFonts w:ascii="Tahoma" w:hAnsi="Tahoma" w:cs="Tahoma"/>
                <w:sz w:val="20"/>
                <w:szCs w:val="20"/>
              </w:rPr>
              <w:t xml:space="preserve"> </w:t>
            </w:r>
            <w:r w:rsidRPr="00E469BE">
              <w:rPr>
                <w:rFonts w:ascii="Tahoma" w:hAnsi="Tahoma" w:cs="Tahoma"/>
                <w:spacing w:val="-1"/>
                <w:sz w:val="20"/>
                <w:szCs w:val="20"/>
              </w:rPr>
              <w:t>κτιριακών</w:t>
            </w:r>
            <w:r>
              <w:rPr>
                <w:rFonts w:ascii="Tahoma" w:hAnsi="Tahoma" w:cs="Tahoma"/>
                <w:spacing w:val="-1"/>
                <w:sz w:val="20"/>
                <w:szCs w:val="20"/>
              </w:rPr>
              <w:t xml:space="preserve"> </w:t>
            </w:r>
            <w:r w:rsidRPr="00E469BE">
              <w:rPr>
                <w:rFonts w:ascii="Tahoma" w:hAnsi="Tahoma" w:cs="Tahoma"/>
                <w:spacing w:val="-1"/>
                <w:sz w:val="20"/>
                <w:szCs w:val="20"/>
              </w:rPr>
              <w:t>υποδομών.</w:t>
            </w:r>
            <w:r>
              <w:rPr>
                <w:rFonts w:ascii="Tahoma" w:hAnsi="Tahoma" w:cs="Tahoma"/>
                <w:spacing w:val="-1"/>
                <w:sz w:val="20"/>
                <w:szCs w:val="20"/>
              </w:rPr>
              <w:t xml:space="preserve"> </w:t>
            </w:r>
            <w:r w:rsidRPr="00E469BE">
              <w:rPr>
                <w:rFonts w:ascii="Tahoma" w:hAnsi="Tahoma" w:cs="Tahoma"/>
                <w:sz w:val="20"/>
                <w:szCs w:val="20"/>
              </w:rPr>
              <w:t>Εφόσον</w:t>
            </w:r>
            <w:r>
              <w:rPr>
                <w:rFonts w:ascii="Tahoma" w:hAnsi="Tahoma" w:cs="Tahoma"/>
                <w:sz w:val="20"/>
                <w:szCs w:val="20"/>
              </w:rPr>
              <w:t xml:space="preserve"> </w:t>
            </w:r>
            <w:r w:rsidRPr="00E469BE">
              <w:rPr>
                <w:rFonts w:ascii="Tahoma" w:hAnsi="Tahoma" w:cs="Tahoma"/>
                <w:spacing w:val="-2"/>
                <w:sz w:val="20"/>
                <w:szCs w:val="20"/>
              </w:rPr>
              <w:t>το</w:t>
            </w:r>
            <w:r>
              <w:rPr>
                <w:rFonts w:ascii="Tahoma" w:hAnsi="Tahoma" w:cs="Tahoma"/>
                <w:spacing w:val="-2"/>
                <w:sz w:val="20"/>
                <w:szCs w:val="20"/>
              </w:rPr>
              <w:t xml:space="preserve"> </w:t>
            </w:r>
            <w:r w:rsidRPr="00E469BE">
              <w:rPr>
                <w:rFonts w:ascii="Tahoma" w:hAnsi="Tahoma" w:cs="Tahoma"/>
                <w:sz w:val="20"/>
                <w:szCs w:val="20"/>
              </w:rPr>
              <w:t>μοναδιαίο</w:t>
            </w:r>
            <w:r>
              <w:rPr>
                <w:rFonts w:ascii="Tahoma" w:hAnsi="Tahoma" w:cs="Tahoma"/>
                <w:sz w:val="20"/>
                <w:szCs w:val="20"/>
              </w:rPr>
              <w:t xml:space="preserve"> </w:t>
            </w:r>
            <w:r w:rsidRPr="00E469BE">
              <w:rPr>
                <w:rFonts w:ascii="Tahoma" w:hAnsi="Tahoma" w:cs="Tahoma"/>
                <w:sz w:val="20"/>
                <w:szCs w:val="20"/>
              </w:rPr>
              <w:t>(ανά</w:t>
            </w:r>
            <w:r>
              <w:rPr>
                <w:rFonts w:ascii="Tahoma" w:hAnsi="Tahoma" w:cs="Tahoma"/>
                <w:sz w:val="20"/>
                <w:szCs w:val="20"/>
              </w:rPr>
              <w:t xml:space="preserve"> </w:t>
            </w:r>
            <w:r w:rsidRPr="00E469BE">
              <w:rPr>
                <w:rFonts w:ascii="Tahoma" w:hAnsi="Tahoma" w:cs="Tahoma"/>
                <w:sz w:val="20"/>
                <w:szCs w:val="20"/>
              </w:rPr>
              <w:t>τεμάχιο)</w:t>
            </w:r>
            <w:r>
              <w:rPr>
                <w:rFonts w:ascii="Tahoma" w:hAnsi="Tahoma" w:cs="Tahoma"/>
                <w:sz w:val="20"/>
                <w:szCs w:val="20"/>
              </w:rPr>
              <w:t xml:space="preserve"> </w:t>
            </w:r>
            <w:r w:rsidRPr="00E469BE">
              <w:rPr>
                <w:rFonts w:ascii="Tahoma" w:hAnsi="Tahoma" w:cs="Tahoma"/>
                <w:spacing w:val="-2"/>
                <w:sz w:val="20"/>
                <w:szCs w:val="20"/>
              </w:rPr>
              <w:t>κόστος</w:t>
            </w:r>
            <w:r>
              <w:rPr>
                <w:rFonts w:ascii="Tahoma" w:hAnsi="Tahoma" w:cs="Tahoma"/>
                <w:spacing w:val="-2"/>
                <w:sz w:val="20"/>
                <w:szCs w:val="20"/>
              </w:rPr>
              <w:t xml:space="preserve"> </w:t>
            </w:r>
            <w:r w:rsidRPr="00E469BE">
              <w:rPr>
                <w:rFonts w:ascii="Tahoma" w:hAnsi="Tahoma" w:cs="Tahoma"/>
                <w:spacing w:val="-1"/>
                <w:sz w:val="20"/>
                <w:szCs w:val="20"/>
              </w:rPr>
              <w:t>αυτών</w:t>
            </w:r>
            <w:r>
              <w:rPr>
                <w:rFonts w:ascii="Tahoma" w:hAnsi="Tahoma" w:cs="Tahoma"/>
                <w:spacing w:val="-1"/>
                <w:sz w:val="20"/>
                <w:szCs w:val="20"/>
              </w:rPr>
              <w:t xml:space="preserve"> </w:t>
            </w:r>
            <w:r w:rsidRPr="00E469BE">
              <w:rPr>
                <w:rFonts w:ascii="Tahoma" w:hAnsi="Tahoma" w:cs="Tahoma"/>
                <w:sz w:val="20"/>
                <w:szCs w:val="20"/>
              </w:rPr>
              <w:t>υπερβαίνει</w:t>
            </w:r>
            <w:r>
              <w:rPr>
                <w:rFonts w:ascii="Tahoma" w:hAnsi="Tahoma" w:cs="Tahoma"/>
                <w:sz w:val="20"/>
                <w:szCs w:val="20"/>
              </w:rPr>
              <w:t xml:space="preserve"> </w:t>
            </w:r>
            <w:r w:rsidRPr="00E469BE">
              <w:rPr>
                <w:rFonts w:ascii="Tahoma" w:hAnsi="Tahoma" w:cs="Tahoma"/>
                <w:sz w:val="20"/>
                <w:szCs w:val="20"/>
              </w:rPr>
              <w:t>σε</w:t>
            </w:r>
            <w:r>
              <w:rPr>
                <w:rFonts w:ascii="Tahoma" w:hAnsi="Tahoma" w:cs="Tahoma"/>
                <w:sz w:val="20"/>
                <w:szCs w:val="20"/>
              </w:rPr>
              <w:t xml:space="preserve"> </w:t>
            </w:r>
            <w:r w:rsidRPr="00E469BE">
              <w:rPr>
                <w:rFonts w:ascii="Tahoma" w:hAnsi="Tahoma" w:cs="Tahoma"/>
                <w:sz w:val="20"/>
                <w:szCs w:val="20"/>
              </w:rPr>
              <w:t>αξία</w:t>
            </w:r>
            <w:r>
              <w:rPr>
                <w:rFonts w:ascii="Tahoma" w:hAnsi="Tahoma" w:cs="Tahoma"/>
                <w:sz w:val="20"/>
                <w:szCs w:val="20"/>
              </w:rPr>
              <w:t xml:space="preserve"> </w:t>
            </w:r>
            <w:r w:rsidRPr="00E469BE">
              <w:rPr>
                <w:rFonts w:ascii="Tahoma" w:hAnsi="Tahoma" w:cs="Tahoma"/>
                <w:spacing w:val="-2"/>
                <w:sz w:val="20"/>
                <w:szCs w:val="20"/>
              </w:rPr>
              <w:t>τα</w:t>
            </w:r>
            <w:r>
              <w:rPr>
                <w:rFonts w:ascii="Tahoma" w:hAnsi="Tahoma" w:cs="Tahoma"/>
                <w:spacing w:val="-2"/>
                <w:sz w:val="20"/>
                <w:szCs w:val="20"/>
              </w:rPr>
              <w:t xml:space="preserve"> </w:t>
            </w:r>
            <w:r w:rsidRPr="00E469BE">
              <w:rPr>
                <w:rFonts w:ascii="Tahoma" w:hAnsi="Tahoma" w:cs="Tahoma"/>
                <w:spacing w:val="-1"/>
                <w:sz w:val="20"/>
                <w:szCs w:val="20"/>
              </w:rPr>
              <w:t>1.000,00</w:t>
            </w:r>
            <w:r>
              <w:rPr>
                <w:rFonts w:ascii="Tahoma" w:hAnsi="Tahoma" w:cs="Tahoma"/>
                <w:spacing w:val="-1"/>
                <w:sz w:val="20"/>
                <w:szCs w:val="20"/>
              </w:rPr>
              <w:t xml:space="preserve"> </w:t>
            </w:r>
            <w:r w:rsidRPr="00E469BE">
              <w:rPr>
                <w:rFonts w:ascii="Tahoma" w:hAnsi="Tahoma" w:cs="Tahoma"/>
                <w:spacing w:val="-1"/>
                <w:sz w:val="20"/>
                <w:szCs w:val="20"/>
              </w:rPr>
              <w:t>ευρώ, απαιτούνται</w:t>
            </w:r>
            <w:r>
              <w:rPr>
                <w:rFonts w:ascii="Tahoma" w:hAnsi="Tahoma" w:cs="Tahoma"/>
                <w:spacing w:val="-1"/>
                <w:sz w:val="20"/>
                <w:szCs w:val="20"/>
              </w:rPr>
              <w:t xml:space="preserve"> </w:t>
            </w:r>
            <w:r w:rsidRPr="00E469BE">
              <w:rPr>
                <w:rFonts w:ascii="Tahoma" w:hAnsi="Tahoma" w:cs="Tahoma"/>
                <w:sz w:val="20"/>
                <w:szCs w:val="20"/>
              </w:rPr>
              <w:t>τρεις</w:t>
            </w:r>
            <w:r>
              <w:rPr>
                <w:rFonts w:ascii="Tahoma" w:hAnsi="Tahoma" w:cs="Tahoma"/>
                <w:sz w:val="20"/>
                <w:szCs w:val="20"/>
              </w:rPr>
              <w:t xml:space="preserve"> </w:t>
            </w:r>
            <w:r w:rsidRPr="00E469BE">
              <w:rPr>
                <w:rFonts w:ascii="Tahoma" w:hAnsi="Tahoma" w:cs="Tahoma"/>
                <w:sz w:val="20"/>
                <w:szCs w:val="20"/>
              </w:rPr>
              <w:t>(3)</w:t>
            </w:r>
            <w:r>
              <w:rPr>
                <w:rFonts w:ascii="Tahoma" w:hAnsi="Tahoma" w:cs="Tahoma"/>
                <w:sz w:val="20"/>
                <w:szCs w:val="20"/>
              </w:rPr>
              <w:t xml:space="preserve"> </w:t>
            </w:r>
            <w:r w:rsidRPr="00E469BE">
              <w:rPr>
                <w:rFonts w:ascii="Tahoma" w:hAnsi="Tahoma" w:cs="Tahoma"/>
                <w:sz w:val="20"/>
                <w:szCs w:val="20"/>
              </w:rPr>
              <w:t>συγκρίσιμες</w:t>
            </w:r>
            <w:r>
              <w:rPr>
                <w:rFonts w:ascii="Tahoma" w:hAnsi="Tahoma" w:cs="Tahoma"/>
                <w:sz w:val="20"/>
                <w:szCs w:val="20"/>
              </w:rPr>
              <w:t xml:space="preserve"> </w:t>
            </w:r>
            <w:r w:rsidRPr="00E469BE">
              <w:rPr>
                <w:rFonts w:ascii="Tahoma" w:hAnsi="Tahoma" w:cs="Tahoma"/>
                <w:spacing w:val="-1"/>
                <w:sz w:val="20"/>
                <w:szCs w:val="20"/>
              </w:rPr>
              <w:t>προσφορές,</w:t>
            </w:r>
            <w:r>
              <w:rPr>
                <w:rFonts w:ascii="Tahoma" w:hAnsi="Tahoma" w:cs="Tahoma"/>
                <w:spacing w:val="-1"/>
                <w:sz w:val="20"/>
                <w:szCs w:val="20"/>
              </w:rPr>
              <w:t xml:space="preserve"> </w:t>
            </w:r>
            <w:r w:rsidRPr="00E469BE">
              <w:rPr>
                <w:rFonts w:ascii="Tahoma" w:hAnsi="Tahoma" w:cs="Tahoma"/>
                <w:sz w:val="20"/>
                <w:szCs w:val="20"/>
              </w:rPr>
              <w:t>ενώ</w:t>
            </w:r>
            <w:r>
              <w:rPr>
                <w:rFonts w:ascii="Tahoma" w:hAnsi="Tahoma" w:cs="Tahoma"/>
                <w:sz w:val="20"/>
                <w:szCs w:val="20"/>
              </w:rPr>
              <w:t xml:space="preserve"> </w:t>
            </w:r>
            <w:r w:rsidRPr="00E469BE">
              <w:rPr>
                <w:rFonts w:ascii="Tahoma" w:hAnsi="Tahoma" w:cs="Tahoma"/>
                <w:sz w:val="20"/>
                <w:szCs w:val="20"/>
              </w:rPr>
              <w:t>σε</w:t>
            </w:r>
            <w:r>
              <w:rPr>
                <w:rFonts w:ascii="Tahoma" w:hAnsi="Tahoma" w:cs="Tahoma"/>
                <w:sz w:val="20"/>
                <w:szCs w:val="20"/>
              </w:rPr>
              <w:t xml:space="preserve"> </w:t>
            </w:r>
            <w:r w:rsidRPr="00E469BE">
              <w:rPr>
                <w:rFonts w:ascii="Tahoma" w:hAnsi="Tahoma" w:cs="Tahoma"/>
                <w:sz w:val="20"/>
                <w:szCs w:val="20"/>
              </w:rPr>
              <w:t>αντίθετη</w:t>
            </w:r>
            <w:r>
              <w:rPr>
                <w:rFonts w:ascii="Tahoma" w:hAnsi="Tahoma" w:cs="Tahoma"/>
                <w:sz w:val="20"/>
                <w:szCs w:val="20"/>
              </w:rPr>
              <w:t xml:space="preserve"> </w:t>
            </w:r>
            <w:r w:rsidRPr="00E469BE">
              <w:rPr>
                <w:rFonts w:ascii="Tahoma" w:hAnsi="Tahoma" w:cs="Tahoma"/>
                <w:spacing w:val="-1"/>
                <w:sz w:val="20"/>
                <w:szCs w:val="20"/>
              </w:rPr>
              <w:t>περίπτωση</w:t>
            </w:r>
            <w:r>
              <w:rPr>
                <w:rFonts w:ascii="Tahoma" w:hAnsi="Tahoma" w:cs="Tahoma"/>
                <w:spacing w:val="-1"/>
                <w:sz w:val="20"/>
                <w:szCs w:val="20"/>
              </w:rPr>
              <w:t xml:space="preserve"> </w:t>
            </w:r>
            <w:r w:rsidRPr="00E469BE">
              <w:rPr>
                <w:rFonts w:ascii="Tahoma" w:hAnsi="Tahoma" w:cs="Tahoma"/>
                <w:spacing w:val="-2"/>
                <w:sz w:val="20"/>
                <w:szCs w:val="20"/>
              </w:rPr>
              <w:t>τουλάχιστον</w:t>
            </w:r>
            <w:r>
              <w:rPr>
                <w:rFonts w:ascii="Tahoma" w:hAnsi="Tahoma" w:cs="Tahoma"/>
                <w:spacing w:val="-2"/>
                <w:sz w:val="20"/>
                <w:szCs w:val="20"/>
              </w:rPr>
              <w:t xml:space="preserve"> </w:t>
            </w:r>
            <w:r w:rsidRPr="00E469BE">
              <w:rPr>
                <w:rFonts w:ascii="Tahoma" w:hAnsi="Tahoma" w:cs="Tahoma"/>
                <w:sz w:val="20"/>
                <w:szCs w:val="20"/>
              </w:rPr>
              <w:t>μία</w:t>
            </w:r>
            <w:r>
              <w:rPr>
                <w:rFonts w:ascii="Tahoma" w:hAnsi="Tahoma" w:cs="Tahoma"/>
                <w:sz w:val="20"/>
                <w:szCs w:val="20"/>
              </w:rPr>
              <w:t xml:space="preserve"> </w:t>
            </w:r>
            <w:r w:rsidRPr="00E469BE">
              <w:rPr>
                <w:rFonts w:ascii="Tahoma" w:hAnsi="Tahoma" w:cs="Tahoma"/>
                <w:sz w:val="20"/>
                <w:szCs w:val="20"/>
              </w:rPr>
              <w:t>(1).</w:t>
            </w:r>
            <w:r>
              <w:rPr>
                <w:rFonts w:ascii="Tahoma" w:hAnsi="Tahoma" w:cs="Tahoma"/>
                <w:sz w:val="20"/>
                <w:szCs w:val="20"/>
              </w:rPr>
              <w:t xml:space="preserve"> </w:t>
            </w:r>
            <w:r w:rsidRPr="00E469BE">
              <w:rPr>
                <w:rFonts w:ascii="Tahoma" w:hAnsi="Tahoma" w:cs="Tahoma"/>
                <w:sz w:val="20"/>
                <w:szCs w:val="20"/>
              </w:rPr>
              <w:t>Οι</w:t>
            </w:r>
            <w:r>
              <w:rPr>
                <w:rFonts w:ascii="Tahoma" w:hAnsi="Tahoma" w:cs="Tahoma"/>
                <w:sz w:val="20"/>
                <w:szCs w:val="20"/>
              </w:rPr>
              <w:t xml:space="preserve"> </w:t>
            </w:r>
            <w:r w:rsidRPr="00E469BE">
              <w:rPr>
                <w:rFonts w:ascii="Tahoma" w:hAnsi="Tahoma" w:cs="Tahoma"/>
                <w:sz w:val="20"/>
                <w:szCs w:val="20"/>
              </w:rPr>
              <w:t xml:space="preserve">συγκρίσιμες </w:t>
            </w:r>
            <w:r w:rsidRPr="00E469BE">
              <w:rPr>
                <w:rFonts w:ascii="Tahoma" w:hAnsi="Tahoma" w:cs="Tahoma"/>
                <w:spacing w:val="-1"/>
                <w:sz w:val="20"/>
                <w:szCs w:val="20"/>
              </w:rPr>
              <w:t>προσφορές</w:t>
            </w:r>
            <w:r>
              <w:rPr>
                <w:rFonts w:ascii="Tahoma" w:hAnsi="Tahoma" w:cs="Tahoma"/>
                <w:spacing w:val="-1"/>
                <w:sz w:val="20"/>
                <w:szCs w:val="20"/>
              </w:rPr>
              <w:t xml:space="preserve"> </w:t>
            </w:r>
            <w:r w:rsidRPr="00E469BE">
              <w:rPr>
                <w:rFonts w:ascii="Tahoma" w:hAnsi="Tahoma" w:cs="Tahoma"/>
                <w:sz w:val="20"/>
                <w:szCs w:val="20"/>
              </w:rPr>
              <w:t>αφορούν</w:t>
            </w:r>
            <w:r>
              <w:rPr>
                <w:rFonts w:ascii="Tahoma" w:hAnsi="Tahoma" w:cs="Tahoma"/>
                <w:sz w:val="20"/>
                <w:szCs w:val="20"/>
              </w:rPr>
              <w:t xml:space="preserve"> </w:t>
            </w:r>
            <w:r w:rsidRPr="00E469BE">
              <w:rPr>
                <w:rFonts w:ascii="Tahoma" w:hAnsi="Tahoma" w:cs="Tahoma"/>
                <w:sz w:val="20"/>
                <w:szCs w:val="20"/>
              </w:rPr>
              <w:t>ομοειδή</w:t>
            </w:r>
            <w:r>
              <w:rPr>
                <w:rFonts w:ascii="Tahoma" w:hAnsi="Tahoma" w:cs="Tahoma"/>
                <w:sz w:val="20"/>
                <w:szCs w:val="20"/>
              </w:rPr>
              <w:t xml:space="preserve"> </w:t>
            </w:r>
            <w:r w:rsidRPr="00E469BE">
              <w:rPr>
                <w:rFonts w:ascii="Tahoma" w:hAnsi="Tahoma" w:cs="Tahoma"/>
                <w:spacing w:val="-1"/>
                <w:sz w:val="20"/>
                <w:szCs w:val="20"/>
              </w:rPr>
              <w:t>και</w:t>
            </w:r>
            <w:r>
              <w:rPr>
                <w:rFonts w:ascii="Tahoma" w:hAnsi="Tahoma" w:cs="Tahoma"/>
                <w:spacing w:val="-1"/>
                <w:sz w:val="20"/>
                <w:szCs w:val="20"/>
              </w:rPr>
              <w:t xml:space="preserve"> </w:t>
            </w:r>
            <w:r w:rsidRPr="00E469BE">
              <w:rPr>
                <w:rFonts w:ascii="Tahoma" w:hAnsi="Tahoma" w:cs="Tahoma"/>
                <w:spacing w:val="-1"/>
                <w:sz w:val="20"/>
                <w:szCs w:val="20"/>
              </w:rPr>
              <w:t>εφάμιλλα</w:t>
            </w:r>
            <w:r>
              <w:rPr>
                <w:rFonts w:ascii="Tahoma" w:hAnsi="Tahoma" w:cs="Tahoma"/>
                <w:spacing w:val="-1"/>
                <w:sz w:val="20"/>
                <w:szCs w:val="20"/>
              </w:rPr>
              <w:t xml:space="preserve"> </w:t>
            </w:r>
            <w:r w:rsidRPr="00E469BE">
              <w:rPr>
                <w:rFonts w:ascii="Tahoma" w:hAnsi="Tahoma" w:cs="Tahoma"/>
                <w:spacing w:val="-1"/>
                <w:sz w:val="20"/>
                <w:szCs w:val="20"/>
              </w:rPr>
              <w:t>προϊόντα.</w:t>
            </w:r>
            <w:r>
              <w:rPr>
                <w:rFonts w:ascii="Tahoma" w:hAnsi="Tahoma" w:cs="Tahoma"/>
                <w:spacing w:val="-1"/>
                <w:sz w:val="20"/>
                <w:szCs w:val="20"/>
              </w:rPr>
              <w:t xml:space="preserve"> </w:t>
            </w:r>
            <w:r w:rsidRPr="00E469BE">
              <w:rPr>
                <w:rFonts w:ascii="Tahoma" w:hAnsi="Tahoma" w:cs="Tahoma"/>
                <w:sz w:val="20"/>
                <w:szCs w:val="20"/>
              </w:rPr>
              <w:t>Είναι</w:t>
            </w:r>
            <w:r>
              <w:rPr>
                <w:rFonts w:ascii="Tahoma" w:hAnsi="Tahoma" w:cs="Tahoma"/>
                <w:sz w:val="20"/>
                <w:szCs w:val="20"/>
              </w:rPr>
              <w:t xml:space="preserve"> </w:t>
            </w:r>
            <w:r w:rsidRPr="00E469BE">
              <w:rPr>
                <w:rFonts w:ascii="Tahoma" w:hAnsi="Tahoma" w:cs="Tahoma"/>
                <w:sz w:val="20"/>
                <w:szCs w:val="20"/>
              </w:rPr>
              <w:t>δυνατό</w:t>
            </w:r>
            <w:r>
              <w:rPr>
                <w:rFonts w:ascii="Tahoma" w:hAnsi="Tahoma" w:cs="Tahoma"/>
                <w:sz w:val="20"/>
                <w:szCs w:val="20"/>
              </w:rPr>
              <w:t xml:space="preserve"> </w:t>
            </w:r>
            <w:r w:rsidRPr="00E469BE">
              <w:rPr>
                <w:rFonts w:ascii="Tahoma" w:hAnsi="Tahoma" w:cs="Tahoma"/>
                <w:sz w:val="20"/>
                <w:szCs w:val="20"/>
              </w:rPr>
              <w:t>να</w:t>
            </w:r>
            <w:r>
              <w:rPr>
                <w:rFonts w:ascii="Tahoma" w:hAnsi="Tahoma" w:cs="Tahoma"/>
                <w:sz w:val="20"/>
                <w:szCs w:val="20"/>
              </w:rPr>
              <w:t xml:space="preserve"> </w:t>
            </w:r>
            <w:r w:rsidRPr="00E469BE">
              <w:rPr>
                <w:rFonts w:ascii="Tahoma" w:hAnsi="Tahoma" w:cs="Tahoma"/>
                <w:sz w:val="20"/>
                <w:szCs w:val="20"/>
              </w:rPr>
              <w:t>γίνει</w:t>
            </w:r>
            <w:r>
              <w:rPr>
                <w:rFonts w:ascii="Tahoma" w:hAnsi="Tahoma" w:cs="Tahoma"/>
                <w:sz w:val="20"/>
                <w:szCs w:val="20"/>
              </w:rPr>
              <w:t xml:space="preserve"> </w:t>
            </w:r>
            <w:r w:rsidRPr="00E469BE">
              <w:rPr>
                <w:rFonts w:ascii="Tahoma" w:hAnsi="Tahoma" w:cs="Tahoma"/>
                <w:sz w:val="20"/>
                <w:szCs w:val="20"/>
              </w:rPr>
              <w:t>δεκτή</w:t>
            </w:r>
            <w:r>
              <w:rPr>
                <w:rFonts w:ascii="Tahoma" w:hAnsi="Tahoma" w:cs="Tahoma"/>
                <w:sz w:val="20"/>
                <w:szCs w:val="20"/>
              </w:rPr>
              <w:t xml:space="preserve"> </w:t>
            </w:r>
            <w:r w:rsidRPr="00E469BE">
              <w:rPr>
                <w:rFonts w:ascii="Tahoma" w:hAnsi="Tahoma" w:cs="Tahoma"/>
                <w:sz w:val="20"/>
                <w:szCs w:val="20"/>
              </w:rPr>
              <w:t>μία</w:t>
            </w:r>
            <w:r>
              <w:rPr>
                <w:rFonts w:ascii="Tahoma" w:hAnsi="Tahoma" w:cs="Tahoma"/>
                <w:sz w:val="20"/>
                <w:szCs w:val="20"/>
              </w:rPr>
              <w:t xml:space="preserve"> </w:t>
            </w:r>
            <w:r w:rsidRPr="00E469BE">
              <w:rPr>
                <w:rFonts w:ascii="Tahoma" w:hAnsi="Tahoma" w:cs="Tahoma"/>
                <w:spacing w:val="-1"/>
                <w:sz w:val="20"/>
                <w:szCs w:val="20"/>
              </w:rPr>
              <w:t>προσφορά</w:t>
            </w:r>
            <w:r>
              <w:rPr>
                <w:rFonts w:ascii="Tahoma" w:hAnsi="Tahoma" w:cs="Tahoma"/>
                <w:spacing w:val="-1"/>
                <w:sz w:val="20"/>
                <w:szCs w:val="20"/>
              </w:rPr>
              <w:t xml:space="preserve"> </w:t>
            </w:r>
            <w:r w:rsidRPr="00E469BE">
              <w:rPr>
                <w:rFonts w:ascii="Tahoma" w:hAnsi="Tahoma" w:cs="Tahoma"/>
                <w:sz w:val="20"/>
                <w:szCs w:val="20"/>
              </w:rPr>
              <w:t>η</w:t>
            </w:r>
            <w:r>
              <w:rPr>
                <w:rFonts w:ascii="Tahoma" w:hAnsi="Tahoma" w:cs="Tahoma"/>
                <w:sz w:val="20"/>
                <w:szCs w:val="20"/>
              </w:rPr>
              <w:t xml:space="preserve"> </w:t>
            </w:r>
            <w:r w:rsidRPr="00E469BE">
              <w:rPr>
                <w:rFonts w:ascii="Tahoma" w:hAnsi="Tahoma" w:cs="Tahoma"/>
                <w:spacing w:val="-2"/>
                <w:sz w:val="20"/>
                <w:szCs w:val="20"/>
              </w:rPr>
              <w:t>οποία</w:t>
            </w:r>
            <w:r>
              <w:rPr>
                <w:rFonts w:ascii="Tahoma" w:hAnsi="Tahoma" w:cs="Tahoma"/>
                <w:spacing w:val="-2"/>
                <w:sz w:val="20"/>
                <w:szCs w:val="20"/>
              </w:rPr>
              <w:t xml:space="preserve"> </w:t>
            </w:r>
            <w:r w:rsidRPr="00E469BE">
              <w:rPr>
                <w:rFonts w:ascii="Tahoma" w:hAnsi="Tahoma" w:cs="Tahoma"/>
                <w:sz w:val="20"/>
                <w:szCs w:val="20"/>
              </w:rPr>
              <w:t>δεν</w:t>
            </w:r>
            <w:r>
              <w:rPr>
                <w:rFonts w:ascii="Tahoma" w:hAnsi="Tahoma" w:cs="Tahoma"/>
                <w:sz w:val="20"/>
                <w:szCs w:val="20"/>
              </w:rPr>
              <w:t xml:space="preserve"> </w:t>
            </w:r>
            <w:r w:rsidRPr="00E469BE">
              <w:rPr>
                <w:rFonts w:ascii="Tahoma" w:hAnsi="Tahoma" w:cs="Tahoma"/>
                <w:sz w:val="20"/>
                <w:szCs w:val="20"/>
              </w:rPr>
              <w:t>είναι</w:t>
            </w:r>
            <w:r>
              <w:rPr>
                <w:rFonts w:ascii="Tahoma" w:hAnsi="Tahoma" w:cs="Tahoma"/>
                <w:sz w:val="20"/>
                <w:szCs w:val="20"/>
              </w:rPr>
              <w:t xml:space="preserve"> </w:t>
            </w:r>
            <w:r w:rsidRPr="00E469BE">
              <w:rPr>
                <w:rFonts w:ascii="Tahoma" w:hAnsi="Tahoma" w:cs="Tahoma"/>
                <w:sz w:val="20"/>
                <w:szCs w:val="20"/>
              </w:rPr>
              <w:t>η</w:t>
            </w:r>
            <w:r>
              <w:rPr>
                <w:rFonts w:ascii="Tahoma" w:hAnsi="Tahoma" w:cs="Tahoma"/>
                <w:sz w:val="20"/>
                <w:szCs w:val="20"/>
              </w:rPr>
              <w:t xml:space="preserve"> </w:t>
            </w:r>
            <w:r w:rsidRPr="00E469BE">
              <w:rPr>
                <w:rFonts w:ascii="Tahoma" w:hAnsi="Tahoma" w:cs="Tahoma"/>
                <w:sz w:val="20"/>
                <w:szCs w:val="20"/>
              </w:rPr>
              <w:t>πλέον</w:t>
            </w:r>
            <w:r>
              <w:rPr>
                <w:rFonts w:ascii="Tahoma" w:hAnsi="Tahoma" w:cs="Tahoma"/>
                <w:sz w:val="20"/>
                <w:szCs w:val="20"/>
              </w:rPr>
              <w:t xml:space="preserve"> </w:t>
            </w:r>
            <w:r w:rsidRPr="00E469BE">
              <w:rPr>
                <w:rFonts w:ascii="Tahoma" w:hAnsi="Tahoma" w:cs="Tahoma"/>
                <w:spacing w:val="-1"/>
                <w:sz w:val="20"/>
                <w:szCs w:val="20"/>
              </w:rPr>
              <w:t>συμφέρουσα</w:t>
            </w:r>
            <w:r>
              <w:rPr>
                <w:rFonts w:ascii="Tahoma" w:hAnsi="Tahoma" w:cs="Tahoma"/>
                <w:spacing w:val="-1"/>
                <w:sz w:val="20"/>
                <w:szCs w:val="20"/>
              </w:rPr>
              <w:t xml:space="preserve"> </w:t>
            </w:r>
            <w:r w:rsidRPr="00E469BE">
              <w:rPr>
                <w:rFonts w:ascii="Tahoma" w:hAnsi="Tahoma" w:cs="Tahoma"/>
                <w:spacing w:val="-1"/>
                <w:sz w:val="20"/>
                <w:szCs w:val="20"/>
              </w:rPr>
              <w:t>οικονομικά,</w:t>
            </w:r>
            <w:r>
              <w:rPr>
                <w:rFonts w:ascii="Tahoma" w:hAnsi="Tahoma" w:cs="Tahoma"/>
                <w:spacing w:val="-1"/>
                <w:sz w:val="20"/>
                <w:szCs w:val="20"/>
              </w:rPr>
              <w:t xml:space="preserve"> </w:t>
            </w:r>
            <w:r w:rsidRPr="00E469BE">
              <w:rPr>
                <w:rFonts w:ascii="Tahoma" w:hAnsi="Tahoma" w:cs="Tahoma"/>
                <w:sz w:val="20"/>
                <w:szCs w:val="20"/>
              </w:rPr>
              <w:t>αρκεί</w:t>
            </w:r>
            <w:r>
              <w:rPr>
                <w:rFonts w:ascii="Tahoma" w:hAnsi="Tahoma" w:cs="Tahoma"/>
                <w:sz w:val="20"/>
                <w:szCs w:val="20"/>
              </w:rPr>
              <w:t xml:space="preserve"> </w:t>
            </w:r>
            <w:r w:rsidRPr="00E469BE">
              <w:rPr>
                <w:rFonts w:ascii="Tahoma" w:hAnsi="Tahoma" w:cs="Tahoma"/>
                <w:sz w:val="20"/>
                <w:szCs w:val="20"/>
              </w:rPr>
              <w:t>ο</w:t>
            </w:r>
            <w:r>
              <w:rPr>
                <w:rFonts w:ascii="Tahoma" w:hAnsi="Tahoma" w:cs="Tahoma"/>
                <w:sz w:val="20"/>
                <w:szCs w:val="20"/>
              </w:rPr>
              <w:t xml:space="preserve"> </w:t>
            </w:r>
            <w:r w:rsidRPr="00E469BE">
              <w:rPr>
                <w:rFonts w:ascii="Tahoma" w:hAnsi="Tahoma" w:cs="Tahoma"/>
                <w:spacing w:val="-1"/>
                <w:sz w:val="20"/>
                <w:szCs w:val="20"/>
              </w:rPr>
              <w:t>δικαιούχος</w:t>
            </w:r>
            <w:r>
              <w:rPr>
                <w:rFonts w:ascii="Tahoma" w:hAnsi="Tahoma" w:cs="Tahoma"/>
                <w:spacing w:val="-1"/>
                <w:sz w:val="20"/>
                <w:szCs w:val="20"/>
              </w:rPr>
              <w:t xml:space="preserve"> </w:t>
            </w:r>
            <w:r w:rsidRPr="00E469BE">
              <w:rPr>
                <w:rFonts w:ascii="Tahoma" w:hAnsi="Tahoma" w:cs="Tahoma"/>
                <w:sz w:val="20"/>
                <w:szCs w:val="20"/>
              </w:rPr>
              <w:t>να</w:t>
            </w:r>
            <w:r>
              <w:rPr>
                <w:rFonts w:ascii="Tahoma" w:hAnsi="Tahoma" w:cs="Tahoma"/>
                <w:sz w:val="20"/>
                <w:szCs w:val="20"/>
              </w:rPr>
              <w:t xml:space="preserve"> </w:t>
            </w:r>
            <w:r w:rsidRPr="00E469BE">
              <w:rPr>
                <w:rFonts w:ascii="Tahoma" w:hAnsi="Tahoma" w:cs="Tahoma"/>
                <w:sz w:val="20"/>
                <w:szCs w:val="20"/>
              </w:rPr>
              <w:t>τεκμηριώνει</w:t>
            </w:r>
            <w:r>
              <w:rPr>
                <w:rFonts w:ascii="Tahoma" w:hAnsi="Tahoma" w:cs="Tahoma"/>
                <w:sz w:val="20"/>
                <w:szCs w:val="20"/>
              </w:rPr>
              <w:t xml:space="preserve"> </w:t>
            </w:r>
            <w:r w:rsidRPr="00E469BE">
              <w:rPr>
                <w:rFonts w:ascii="Tahoma" w:hAnsi="Tahoma" w:cs="Tahoma"/>
                <w:spacing w:val="-1"/>
                <w:sz w:val="20"/>
                <w:szCs w:val="20"/>
              </w:rPr>
              <w:t>και</w:t>
            </w:r>
            <w:r>
              <w:rPr>
                <w:rFonts w:ascii="Tahoma" w:hAnsi="Tahoma" w:cs="Tahoma"/>
                <w:spacing w:val="-1"/>
                <w:sz w:val="20"/>
                <w:szCs w:val="20"/>
              </w:rPr>
              <w:t xml:space="preserve"> </w:t>
            </w:r>
            <w:r w:rsidRPr="00E469BE">
              <w:rPr>
                <w:rFonts w:ascii="Tahoma" w:hAnsi="Tahoma" w:cs="Tahoma"/>
                <w:sz w:val="20"/>
                <w:szCs w:val="20"/>
              </w:rPr>
              <w:t>η</w:t>
            </w:r>
            <w:r>
              <w:rPr>
                <w:rFonts w:ascii="Tahoma" w:hAnsi="Tahoma" w:cs="Tahoma"/>
                <w:sz w:val="20"/>
                <w:szCs w:val="20"/>
              </w:rPr>
              <w:t xml:space="preserve"> </w:t>
            </w:r>
            <w:r w:rsidRPr="00E469BE">
              <w:rPr>
                <w:rFonts w:ascii="Tahoma" w:hAnsi="Tahoma" w:cs="Tahoma"/>
                <w:spacing w:val="-5"/>
                <w:sz w:val="20"/>
                <w:szCs w:val="20"/>
              </w:rPr>
              <w:t>ΟΤΔ</w:t>
            </w:r>
            <w:r>
              <w:rPr>
                <w:rFonts w:ascii="Tahoma" w:hAnsi="Tahoma" w:cs="Tahoma"/>
                <w:spacing w:val="-5"/>
                <w:sz w:val="20"/>
                <w:szCs w:val="20"/>
              </w:rPr>
              <w:t xml:space="preserve"> </w:t>
            </w:r>
            <w:r w:rsidRPr="00E469BE">
              <w:rPr>
                <w:rFonts w:ascii="Tahoma" w:hAnsi="Tahoma" w:cs="Tahoma"/>
                <w:sz w:val="20"/>
                <w:szCs w:val="20"/>
              </w:rPr>
              <w:t>να</w:t>
            </w:r>
            <w:r>
              <w:rPr>
                <w:rFonts w:ascii="Tahoma" w:hAnsi="Tahoma" w:cs="Tahoma"/>
                <w:sz w:val="20"/>
                <w:szCs w:val="20"/>
              </w:rPr>
              <w:t xml:space="preserve"> </w:t>
            </w:r>
            <w:r w:rsidRPr="00E469BE">
              <w:rPr>
                <w:rFonts w:ascii="Tahoma" w:hAnsi="Tahoma" w:cs="Tahoma"/>
                <w:spacing w:val="-1"/>
                <w:sz w:val="20"/>
                <w:szCs w:val="20"/>
              </w:rPr>
              <w:t>αποδέχεται,</w:t>
            </w:r>
            <w:r>
              <w:rPr>
                <w:rFonts w:ascii="Tahoma" w:hAnsi="Tahoma" w:cs="Tahoma"/>
                <w:spacing w:val="-1"/>
                <w:sz w:val="20"/>
                <w:szCs w:val="20"/>
              </w:rPr>
              <w:t xml:space="preserve"> </w:t>
            </w:r>
            <w:r w:rsidRPr="00E469BE">
              <w:rPr>
                <w:rFonts w:ascii="Tahoma" w:hAnsi="Tahoma" w:cs="Tahoma"/>
                <w:sz w:val="20"/>
                <w:szCs w:val="20"/>
              </w:rPr>
              <w:t xml:space="preserve">την </w:t>
            </w:r>
            <w:r w:rsidRPr="00E469BE">
              <w:rPr>
                <w:rFonts w:ascii="Tahoma" w:hAnsi="Tahoma" w:cs="Tahoma"/>
                <w:spacing w:val="-1"/>
                <w:sz w:val="20"/>
                <w:szCs w:val="20"/>
              </w:rPr>
              <w:t>μοναδικότητα</w:t>
            </w:r>
            <w:r>
              <w:rPr>
                <w:rFonts w:ascii="Tahoma" w:hAnsi="Tahoma" w:cs="Tahoma"/>
                <w:spacing w:val="-1"/>
                <w:sz w:val="20"/>
                <w:szCs w:val="20"/>
              </w:rPr>
              <w:t xml:space="preserve"> </w:t>
            </w:r>
            <w:r w:rsidRPr="00E469BE">
              <w:rPr>
                <w:rFonts w:ascii="Tahoma" w:hAnsi="Tahoma" w:cs="Tahoma"/>
                <w:sz w:val="20"/>
                <w:szCs w:val="20"/>
              </w:rPr>
              <w:t>ή</w:t>
            </w:r>
            <w:r>
              <w:rPr>
                <w:rFonts w:ascii="Tahoma" w:hAnsi="Tahoma" w:cs="Tahoma"/>
                <w:sz w:val="20"/>
                <w:szCs w:val="20"/>
              </w:rPr>
              <w:t xml:space="preserve"> </w:t>
            </w:r>
            <w:r w:rsidRPr="00E469BE">
              <w:rPr>
                <w:rFonts w:ascii="Tahoma" w:hAnsi="Tahoma" w:cs="Tahoma"/>
                <w:sz w:val="20"/>
                <w:szCs w:val="20"/>
              </w:rPr>
              <w:t>την</w:t>
            </w:r>
            <w:r>
              <w:rPr>
                <w:rFonts w:ascii="Tahoma" w:hAnsi="Tahoma" w:cs="Tahoma"/>
                <w:sz w:val="20"/>
                <w:szCs w:val="20"/>
              </w:rPr>
              <w:t xml:space="preserve"> </w:t>
            </w:r>
            <w:r w:rsidRPr="00E469BE">
              <w:rPr>
                <w:rFonts w:ascii="Tahoma" w:hAnsi="Tahoma" w:cs="Tahoma"/>
                <w:sz w:val="20"/>
                <w:szCs w:val="20"/>
              </w:rPr>
              <w:t>υψηλή</w:t>
            </w:r>
            <w:r>
              <w:rPr>
                <w:rFonts w:ascii="Tahoma" w:hAnsi="Tahoma" w:cs="Tahoma"/>
                <w:sz w:val="20"/>
                <w:szCs w:val="20"/>
              </w:rPr>
              <w:t xml:space="preserve"> </w:t>
            </w:r>
            <w:r w:rsidRPr="00E469BE">
              <w:rPr>
                <w:rFonts w:ascii="Tahoma" w:hAnsi="Tahoma" w:cs="Tahoma"/>
                <w:spacing w:val="-2"/>
                <w:sz w:val="20"/>
                <w:szCs w:val="20"/>
              </w:rPr>
              <w:t>ποιότητα</w:t>
            </w:r>
            <w:r>
              <w:rPr>
                <w:rFonts w:ascii="Tahoma" w:hAnsi="Tahoma" w:cs="Tahoma"/>
                <w:spacing w:val="-2"/>
                <w:sz w:val="20"/>
                <w:szCs w:val="20"/>
              </w:rPr>
              <w:t xml:space="preserve"> </w:t>
            </w:r>
            <w:r w:rsidRPr="00E469BE">
              <w:rPr>
                <w:rFonts w:ascii="Tahoma" w:hAnsi="Tahoma" w:cs="Tahoma"/>
                <w:sz w:val="20"/>
                <w:szCs w:val="20"/>
              </w:rPr>
              <w:t>ή</w:t>
            </w:r>
            <w:r>
              <w:rPr>
                <w:rFonts w:ascii="Tahoma" w:hAnsi="Tahoma" w:cs="Tahoma"/>
                <w:sz w:val="20"/>
                <w:szCs w:val="20"/>
              </w:rPr>
              <w:t xml:space="preserve"> τις </w:t>
            </w:r>
            <w:r w:rsidRPr="00E469BE">
              <w:rPr>
                <w:rFonts w:ascii="Tahoma" w:hAnsi="Tahoma" w:cs="Tahoma"/>
                <w:sz w:val="20"/>
                <w:szCs w:val="20"/>
              </w:rPr>
              <w:t>ειδικές</w:t>
            </w:r>
            <w:r>
              <w:rPr>
                <w:rFonts w:ascii="Tahoma" w:hAnsi="Tahoma" w:cs="Tahoma"/>
                <w:sz w:val="20"/>
                <w:szCs w:val="20"/>
              </w:rPr>
              <w:t xml:space="preserve"> </w:t>
            </w:r>
            <w:r w:rsidRPr="00E469BE">
              <w:rPr>
                <w:rFonts w:ascii="Tahoma" w:hAnsi="Tahoma" w:cs="Tahoma"/>
                <w:sz w:val="20"/>
                <w:szCs w:val="20"/>
              </w:rPr>
              <w:t>προδιαγραφές</w:t>
            </w:r>
            <w:r>
              <w:rPr>
                <w:rFonts w:ascii="Tahoma" w:hAnsi="Tahoma" w:cs="Tahoma"/>
                <w:sz w:val="20"/>
                <w:szCs w:val="20"/>
              </w:rPr>
              <w:t xml:space="preserve"> </w:t>
            </w:r>
            <w:r w:rsidRPr="00E469BE">
              <w:rPr>
                <w:rFonts w:ascii="Tahoma" w:hAnsi="Tahoma" w:cs="Tahoma"/>
                <w:spacing w:val="-2"/>
                <w:sz w:val="20"/>
                <w:szCs w:val="20"/>
              </w:rPr>
              <w:t>που</w:t>
            </w:r>
            <w:r>
              <w:rPr>
                <w:rFonts w:ascii="Tahoma" w:hAnsi="Tahoma" w:cs="Tahoma"/>
                <w:spacing w:val="-2"/>
                <w:sz w:val="20"/>
                <w:szCs w:val="20"/>
              </w:rPr>
              <w:t xml:space="preserve"> </w:t>
            </w:r>
            <w:r w:rsidRPr="00E469BE">
              <w:rPr>
                <w:rFonts w:ascii="Tahoma" w:hAnsi="Tahoma" w:cs="Tahoma"/>
                <w:sz w:val="20"/>
                <w:szCs w:val="20"/>
              </w:rPr>
              <w:t>προσφέρει</w:t>
            </w:r>
            <w:r>
              <w:rPr>
                <w:rFonts w:ascii="Tahoma" w:hAnsi="Tahoma" w:cs="Tahoma"/>
                <w:sz w:val="20"/>
                <w:szCs w:val="20"/>
              </w:rPr>
              <w:t xml:space="preserve"> </w:t>
            </w:r>
            <w:r w:rsidRPr="00E469BE">
              <w:rPr>
                <w:rFonts w:ascii="Tahoma" w:hAnsi="Tahoma" w:cs="Tahoma"/>
                <w:spacing w:val="-2"/>
                <w:sz w:val="20"/>
                <w:szCs w:val="20"/>
              </w:rPr>
              <w:t>το</w:t>
            </w:r>
            <w:r>
              <w:rPr>
                <w:rFonts w:ascii="Tahoma" w:hAnsi="Tahoma" w:cs="Tahoma"/>
                <w:spacing w:val="-2"/>
                <w:sz w:val="20"/>
                <w:szCs w:val="20"/>
              </w:rPr>
              <w:t xml:space="preserve"> </w:t>
            </w:r>
            <w:r w:rsidRPr="00E469BE">
              <w:rPr>
                <w:rFonts w:ascii="Tahoma" w:hAnsi="Tahoma" w:cs="Tahoma"/>
                <w:sz w:val="20"/>
                <w:szCs w:val="20"/>
              </w:rPr>
              <w:t>προμηθευόμενο</w:t>
            </w:r>
            <w:r>
              <w:rPr>
                <w:rFonts w:ascii="Tahoma" w:hAnsi="Tahoma" w:cs="Tahoma"/>
                <w:sz w:val="20"/>
                <w:szCs w:val="20"/>
              </w:rPr>
              <w:t xml:space="preserve"> </w:t>
            </w:r>
            <w:r w:rsidRPr="00E469BE">
              <w:rPr>
                <w:rFonts w:ascii="Tahoma" w:hAnsi="Tahoma" w:cs="Tahoma"/>
                <w:sz w:val="20"/>
                <w:szCs w:val="20"/>
              </w:rPr>
              <w:t>προϊόν.</w:t>
            </w:r>
          </w:p>
        </w:tc>
        <w:tc>
          <w:tcPr>
            <w:tcW w:w="880" w:type="pct"/>
          </w:tcPr>
          <w:p w:rsidR="00307301" w:rsidRPr="00E469BE" w:rsidRDefault="00307301" w:rsidP="00007863">
            <w:pPr>
              <w:pStyle w:val="TableParagraph"/>
              <w:kinsoku w:val="0"/>
              <w:overflowPunct w:val="0"/>
              <w:spacing w:before="120" w:after="120"/>
              <w:jc w:val="center"/>
              <w:rPr>
                <w:rFonts w:ascii="Tahoma" w:hAnsi="Tahoma" w:cs="Tahoma"/>
                <w:sz w:val="20"/>
                <w:szCs w:val="20"/>
              </w:rPr>
            </w:pPr>
            <w:r w:rsidRPr="00E469BE">
              <w:rPr>
                <w:rFonts w:ascii="Tahoma" w:hAnsi="Tahoma" w:cs="Tahoma"/>
                <w:spacing w:val="-1"/>
                <w:sz w:val="20"/>
                <w:szCs w:val="20"/>
              </w:rPr>
              <w:lastRenderedPageBreak/>
              <w:t>Β1</w:t>
            </w:r>
          </w:p>
        </w:tc>
      </w:tr>
      <w:tr w:rsidR="00307301" w:rsidRPr="00F31C28" w:rsidTr="00CF4522">
        <w:tc>
          <w:tcPr>
            <w:tcW w:w="4120" w:type="pct"/>
          </w:tcPr>
          <w:p w:rsidR="00307301" w:rsidRPr="00E469BE" w:rsidRDefault="00307301" w:rsidP="00007863">
            <w:pPr>
              <w:pStyle w:val="TableParagraph"/>
              <w:kinsoku w:val="0"/>
              <w:overflowPunct w:val="0"/>
              <w:spacing w:before="120" w:after="120"/>
              <w:rPr>
                <w:rFonts w:ascii="Tahoma" w:hAnsi="Tahoma" w:cs="Tahoma"/>
                <w:b/>
                <w:spacing w:val="1"/>
                <w:sz w:val="20"/>
                <w:szCs w:val="20"/>
              </w:rPr>
            </w:pPr>
            <w:r w:rsidRPr="00E469BE">
              <w:rPr>
                <w:rFonts w:ascii="Tahoma" w:hAnsi="Tahoma" w:cs="Tahoma"/>
                <w:b/>
                <w:spacing w:val="-2"/>
                <w:sz w:val="20"/>
                <w:szCs w:val="20"/>
              </w:rPr>
              <w:lastRenderedPageBreak/>
              <w:t>Τεκμηρίωση</w:t>
            </w:r>
            <w:r>
              <w:rPr>
                <w:rFonts w:ascii="Tahoma" w:hAnsi="Tahoma" w:cs="Tahoma"/>
                <w:b/>
                <w:spacing w:val="-2"/>
                <w:sz w:val="20"/>
                <w:szCs w:val="20"/>
              </w:rPr>
              <w:t xml:space="preserve"> </w:t>
            </w:r>
            <w:r w:rsidRPr="00E469BE">
              <w:rPr>
                <w:rFonts w:ascii="Tahoma" w:hAnsi="Tahoma" w:cs="Tahoma"/>
                <w:b/>
                <w:spacing w:val="-2"/>
                <w:sz w:val="20"/>
                <w:szCs w:val="20"/>
              </w:rPr>
              <w:t>του</w:t>
            </w:r>
            <w:r>
              <w:rPr>
                <w:rFonts w:ascii="Tahoma" w:hAnsi="Tahoma" w:cs="Tahoma"/>
                <w:b/>
                <w:spacing w:val="-2"/>
                <w:sz w:val="20"/>
                <w:szCs w:val="20"/>
              </w:rPr>
              <w:t xml:space="preserve"> </w:t>
            </w:r>
            <w:r w:rsidRPr="00E469BE">
              <w:rPr>
                <w:rFonts w:ascii="Tahoma" w:hAnsi="Tahoma" w:cs="Tahoma"/>
                <w:b/>
                <w:sz w:val="20"/>
                <w:szCs w:val="20"/>
              </w:rPr>
              <w:t>είδους</w:t>
            </w:r>
            <w:r>
              <w:rPr>
                <w:rFonts w:ascii="Tahoma" w:hAnsi="Tahoma" w:cs="Tahoma"/>
                <w:b/>
                <w:sz w:val="20"/>
                <w:szCs w:val="20"/>
              </w:rPr>
              <w:t xml:space="preserve"> </w:t>
            </w:r>
            <w:r w:rsidRPr="00E469BE">
              <w:rPr>
                <w:rFonts w:ascii="Tahoma" w:hAnsi="Tahoma" w:cs="Tahoma"/>
                <w:b/>
                <w:spacing w:val="-1"/>
                <w:sz w:val="20"/>
                <w:szCs w:val="20"/>
              </w:rPr>
              <w:t>και</w:t>
            </w:r>
            <w:r>
              <w:rPr>
                <w:rFonts w:ascii="Tahoma" w:hAnsi="Tahoma" w:cs="Tahoma"/>
                <w:b/>
                <w:spacing w:val="-1"/>
                <w:sz w:val="20"/>
                <w:szCs w:val="20"/>
              </w:rPr>
              <w:t xml:space="preserve"> </w:t>
            </w:r>
            <w:r w:rsidRPr="00E469BE">
              <w:rPr>
                <w:rFonts w:ascii="Tahoma" w:hAnsi="Tahoma" w:cs="Tahoma"/>
                <w:b/>
                <w:spacing w:val="-2"/>
                <w:sz w:val="20"/>
                <w:szCs w:val="20"/>
              </w:rPr>
              <w:t>του</w:t>
            </w:r>
            <w:r>
              <w:rPr>
                <w:rFonts w:ascii="Tahoma" w:hAnsi="Tahoma" w:cs="Tahoma"/>
                <w:b/>
                <w:spacing w:val="-2"/>
                <w:sz w:val="20"/>
                <w:szCs w:val="20"/>
              </w:rPr>
              <w:t xml:space="preserve"> </w:t>
            </w:r>
            <w:r w:rsidRPr="00E469BE">
              <w:rPr>
                <w:rFonts w:ascii="Tahoma" w:hAnsi="Tahoma" w:cs="Tahoma"/>
                <w:b/>
                <w:sz w:val="20"/>
                <w:szCs w:val="20"/>
              </w:rPr>
              <w:t>ύψους</w:t>
            </w:r>
            <w:r>
              <w:rPr>
                <w:rFonts w:ascii="Tahoma" w:hAnsi="Tahoma" w:cs="Tahoma"/>
                <w:b/>
                <w:sz w:val="20"/>
                <w:szCs w:val="20"/>
              </w:rPr>
              <w:t xml:space="preserve"> </w:t>
            </w:r>
            <w:r w:rsidRPr="00E469BE">
              <w:rPr>
                <w:rFonts w:ascii="Tahoma" w:hAnsi="Tahoma" w:cs="Tahoma"/>
                <w:b/>
                <w:spacing w:val="-1"/>
                <w:sz w:val="20"/>
                <w:szCs w:val="20"/>
              </w:rPr>
              <w:t>των</w:t>
            </w:r>
            <w:r>
              <w:rPr>
                <w:rFonts w:ascii="Tahoma" w:hAnsi="Tahoma" w:cs="Tahoma"/>
                <w:b/>
                <w:spacing w:val="-1"/>
                <w:sz w:val="20"/>
                <w:szCs w:val="20"/>
              </w:rPr>
              <w:t xml:space="preserve"> </w:t>
            </w:r>
            <w:r w:rsidRPr="00E469BE">
              <w:rPr>
                <w:rFonts w:ascii="Tahoma" w:hAnsi="Tahoma" w:cs="Tahoma"/>
                <w:b/>
                <w:spacing w:val="-1"/>
                <w:sz w:val="20"/>
                <w:szCs w:val="20"/>
              </w:rPr>
              <w:t>δαπανών,</w:t>
            </w:r>
            <w:r>
              <w:rPr>
                <w:rFonts w:ascii="Tahoma" w:hAnsi="Tahoma" w:cs="Tahoma"/>
                <w:b/>
                <w:spacing w:val="-1"/>
                <w:sz w:val="20"/>
                <w:szCs w:val="20"/>
              </w:rPr>
              <w:t xml:space="preserve"> </w:t>
            </w:r>
            <w:r w:rsidRPr="00E469BE">
              <w:rPr>
                <w:rFonts w:ascii="Tahoma" w:hAnsi="Tahoma" w:cs="Tahoma"/>
                <w:b/>
                <w:sz w:val="20"/>
                <w:szCs w:val="20"/>
              </w:rPr>
              <w:t>ώστε</w:t>
            </w:r>
            <w:r>
              <w:rPr>
                <w:rFonts w:ascii="Tahoma" w:hAnsi="Tahoma" w:cs="Tahoma"/>
                <w:b/>
                <w:sz w:val="20"/>
                <w:szCs w:val="20"/>
              </w:rPr>
              <w:t xml:space="preserve"> </w:t>
            </w:r>
            <w:r w:rsidRPr="00E469BE">
              <w:rPr>
                <w:rFonts w:ascii="Tahoma" w:hAnsi="Tahoma" w:cs="Tahoma"/>
                <w:b/>
                <w:sz w:val="20"/>
                <w:szCs w:val="20"/>
              </w:rPr>
              <w:t>να</w:t>
            </w:r>
            <w:r>
              <w:rPr>
                <w:rFonts w:ascii="Tahoma" w:hAnsi="Tahoma" w:cs="Tahoma"/>
                <w:b/>
                <w:sz w:val="20"/>
                <w:szCs w:val="20"/>
              </w:rPr>
              <w:t xml:space="preserve"> </w:t>
            </w:r>
            <w:r w:rsidRPr="00E469BE">
              <w:rPr>
                <w:rFonts w:ascii="Tahoma" w:hAnsi="Tahoma" w:cs="Tahoma"/>
                <w:b/>
                <w:sz w:val="20"/>
                <w:szCs w:val="20"/>
              </w:rPr>
              <w:t>συνάδουν</w:t>
            </w:r>
            <w:r>
              <w:rPr>
                <w:rFonts w:ascii="Tahoma" w:hAnsi="Tahoma" w:cs="Tahoma"/>
                <w:b/>
                <w:sz w:val="20"/>
                <w:szCs w:val="20"/>
              </w:rPr>
              <w:t xml:space="preserve"> </w:t>
            </w:r>
            <w:r w:rsidRPr="00E469BE">
              <w:rPr>
                <w:rFonts w:ascii="Tahoma" w:hAnsi="Tahoma" w:cs="Tahoma"/>
                <w:b/>
                <w:sz w:val="20"/>
                <w:szCs w:val="20"/>
              </w:rPr>
              <w:t>με</w:t>
            </w:r>
            <w:r>
              <w:rPr>
                <w:rFonts w:ascii="Tahoma" w:hAnsi="Tahoma" w:cs="Tahoma"/>
                <w:b/>
                <w:sz w:val="20"/>
                <w:szCs w:val="20"/>
              </w:rPr>
              <w:t xml:space="preserve"> </w:t>
            </w:r>
            <w:r w:rsidRPr="00E469BE">
              <w:rPr>
                <w:rFonts w:ascii="Tahoma" w:hAnsi="Tahoma" w:cs="Tahoma"/>
                <w:b/>
                <w:sz w:val="20"/>
                <w:szCs w:val="20"/>
              </w:rPr>
              <w:t>τη</w:t>
            </w:r>
            <w:r>
              <w:rPr>
                <w:rFonts w:ascii="Tahoma" w:hAnsi="Tahoma" w:cs="Tahoma"/>
                <w:b/>
                <w:sz w:val="20"/>
                <w:szCs w:val="20"/>
              </w:rPr>
              <w:t xml:space="preserve"> </w:t>
            </w:r>
            <w:r w:rsidRPr="00E469BE">
              <w:rPr>
                <w:rFonts w:ascii="Tahoma" w:hAnsi="Tahoma" w:cs="Tahoma"/>
                <w:b/>
                <w:spacing w:val="-1"/>
                <w:sz w:val="20"/>
                <w:szCs w:val="20"/>
              </w:rPr>
              <w:t>φύση,</w:t>
            </w:r>
            <w:r>
              <w:rPr>
                <w:rFonts w:ascii="Tahoma" w:hAnsi="Tahoma" w:cs="Tahoma"/>
                <w:b/>
                <w:spacing w:val="-1"/>
                <w:sz w:val="20"/>
                <w:szCs w:val="20"/>
              </w:rPr>
              <w:t xml:space="preserve"> τους </w:t>
            </w:r>
            <w:r w:rsidRPr="00E469BE">
              <w:rPr>
                <w:rFonts w:ascii="Tahoma" w:hAnsi="Tahoma" w:cs="Tahoma"/>
                <w:b/>
                <w:spacing w:val="-2"/>
                <w:sz w:val="20"/>
                <w:szCs w:val="20"/>
              </w:rPr>
              <w:t>στόχους</w:t>
            </w:r>
            <w:r>
              <w:rPr>
                <w:rFonts w:ascii="Tahoma" w:hAnsi="Tahoma" w:cs="Tahoma"/>
                <w:b/>
                <w:spacing w:val="-2"/>
                <w:sz w:val="20"/>
                <w:szCs w:val="20"/>
              </w:rPr>
              <w:t xml:space="preserve">  </w:t>
            </w:r>
            <w:r w:rsidRPr="00E469BE">
              <w:rPr>
                <w:rFonts w:ascii="Tahoma" w:hAnsi="Tahoma" w:cs="Tahoma"/>
                <w:b/>
                <w:spacing w:val="-1"/>
                <w:sz w:val="20"/>
                <w:szCs w:val="20"/>
              </w:rPr>
              <w:t>και</w:t>
            </w:r>
            <w:r>
              <w:rPr>
                <w:rFonts w:ascii="Tahoma" w:hAnsi="Tahoma" w:cs="Tahoma"/>
                <w:b/>
                <w:spacing w:val="-1"/>
                <w:sz w:val="20"/>
                <w:szCs w:val="20"/>
              </w:rPr>
              <w:t xml:space="preserve"> </w:t>
            </w:r>
            <w:r w:rsidRPr="00E469BE">
              <w:rPr>
                <w:rFonts w:ascii="Tahoma" w:hAnsi="Tahoma" w:cs="Tahoma"/>
                <w:b/>
                <w:sz w:val="20"/>
                <w:szCs w:val="20"/>
              </w:rPr>
              <w:t>την</w:t>
            </w:r>
            <w:r>
              <w:rPr>
                <w:rFonts w:ascii="Tahoma" w:hAnsi="Tahoma" w:cs="Tahoma"/>
                <w:b/>
                <w:sz w:val="20"/>
                <w:szCs w:val="20"/>
              </w:rPr>
              <w:t xml:space="preserve"> </w:t>
            </w:r>
            <w:r w:rsidRPr="00E469BE">
              <w:rPr>
                <w:rFonts w:ascii="Tahoma" w:hAnsi="Tahoma" w:cs="Tahoma"/>
                <w:b/>
                <w:spacing w:val="-1"/>
                <w:sz w:val="20"/>
                <w:szCs w:val="20"/>
              </w:rPr>
              <w:t>λειτουργικότητα</w:t>
            </w:r>
            <w:r>
              <w:rPr>
                <w:rFonts w:ascii="Tahoma" w:hAnsi="Tahoma" w:cs="Tahoma"/>
                <w:b/>
                <w:spacing w:val="-1"/>
                <w:sz w:val="20"/>
                <w:szCs w:val="20"/>
              </w:rPr>
              <w:t xml:space="preserve"> </w:t>
            </w:r>
            <w:r w:rsidRPr="00E469BE">
              <w:rPr>
                <w:rFonts w:ascii="Tahoma" w:hAnsi="Tahoma" w:cs="Tahoma"/>
                <w:b/>
                <w:spacing w:val="-2"/>
                <w:sz w:val="20"/>
                <w:szCs w:val="20"/>
              </w:rPr>
              <w:t>του</w:t>
            </w:r>
            <w:r>
              <w:rPr>
                <w:rFonts w:ascii="Tahoma" w:hAnsi="Tahoma" w:cs="Tahoma"/>
                <w:b/>
                <w:spacing w:val="-2"/>
                <w:sz w:val="20"/>
                <w:szCs w:val="20"/>
              </w:rPr>
              <w:t xml:space="preserve"> </w:t>
            </w:r>
            <w:r w:rsidRPr="00E469BE">
              <w:rPr>
                <w:rFonts w:ascii="Tahoma" w:hAnsi="Tahoma" w:cs="Tahoma"/>
                <w:b/>
                <w:spacing w:val="-1"/>
                <w:sz w:val="20"/>
                <w:szCs w:val="20"/>
              </w:rPr>
              <w:t>επενδυτικού</w:t>
            </w:r>
            <w:r>
              <w:rPr>
                <w:rFonts w:ascii="Tahoma" w:hAnsi="Tahoma" w:cs="Tahoma"/>
                <w:b/>
                <w:spacing w:val="-1"/>
                <w:sz w:val="20"/>
                <w:szCs w:val="20"/>
              </w:rPr>
              <w:t xml:space="preserve"> </w:t>
            </w:r>
            <w:r w:rsidRPr="00E469BE">
              <w:rPr>
                <w:rFonts w:ascii="Tahoma" w:hAnsi="Tahoma" w:cs="Tahoma"/>
                <w:b/>
                <w:sz w:val="20"/>
                <w:szCs w:val="20"/>
              </w:rPr>
              <w:t>σχεδίου</w:t>
            </w:r>
            <w:r>
              <w:rPr>
                <w:rFonts w:ascii="Tahoma" w:hAnsi="Tahoma" w:cs="Tahoma"/>
                <w:b/>
                <w:sz w:val="20"/>
                <w:szCs w:val="20"/>
              </w:rPr>
              <w:t xml:space="preserve"> </w:t>
            </w:r>
            <w:r w:rsidRPr="00E469BE">
              <w:rPr>
                <w:rFonts w:ascii="Tahoma" w:hAnsi="Tahoma" w:cs="Tahoma"/>
                <w:b/>
                <w:sz w:val="20"/>
                <w:szCs w:val="20"/>
              </w:rPr>
              <w:t>(πλην</w:t>
            </w:r>
            <w:r>
              <w:rPr>
                <w:rFonts w:ascii="Tahoma" w:hAnsi="Tahoma" w:cs="Tahoma"/>
                <w:b/>
                <w:sz w:val="20"/>
                <w:szCs w:val="20"/>
              </w:rPr>
              <w:t xml:space="preserve"> </w:t>
            </w:r>
            <w:r w:rsidRPr="00E469BE">
              <w:rPr>
                <w:rFonts w:ascii="Tahoma" w:hAnsi="Tahoma" w:cs="Tahoma"/>
                <w:b/>
                <w:sz w:val="20"/>
                <w:szCs w:val="20"/>
              </w:rPr>
              <w:t>έργων</w:t>
            </w:r>
            <w:r>
              <w:rPr>
                <w:rFonts w:ascii="Tahoma" w:hAnsi="Tahoma" w:cs="Tahoma"/>
                <w:b/>
                <w:sz w:val="20"/>
                <w:szCs w:val="20"/>
              </w:rPr>
              <w:t xml:space="preserve"> </w:t>
            </w:r>
            <w:r w:rsidRPr="00E469BE">
              <w:rPr>
                <w:rFonts w:ascii="Tahoma" w:hAnsi="Tahoma" w:cs="Tahoma"/>
                <w:b/>
                <w:spacing w:val="-2"/>
                <w:sz w:val="20"/>
                <w:szCs w:val="20"/>
              </w:rPr>
              <w:t>που</w:t>
            </w:r>
            <w:r>
              <w:rPr>
                <w:rFonts w:ascii="Tahoma" w:hAnsi="Tahoma" w:cs="Tahoma"/>
                <w:b/>
                <w:spacing w:val="-2"/>
                <w:sz w:val="20"/>
                <w:szCs w:val="20"/>
              </w:rPr>
              <w:t xml:space="preserve"> </w:t>
            </w:r>
            <w:r w:rsidRPr="00E469BE">
              <w:rPr>
                <w:rFonts w:ascii="Tahoma" w:hAnsi="Tahoma" w:cs="Tahoma"/>
                <w:b/>
                <w:spacing w:val="-1"/>
                <w:sz w:val="20"/>
                <w:szCs w:val="20"/>
              </w:rPr>
              <w:t>εκτελούνται</w:t>
            </w:r>
            <w:r>
              <w:rPr>
                <w:rFonts w:ascii="Tahoma" w:hAnsi="Tahoma" w:cs="Tahoma"/>
                <w:b/>
                <w:spacing w:val="-1"/>
                <w:sz w:val="20"/>
                <w:szCs w:val="20"/>
              </w:rPr>
              <w:t xml:space="preserve"> </w:t>
            </w:r>
            <w:r w:rsidRPr="00E469BE">
              <w:rPr>
                <w:rFonts w:ascii="Tahoma" w:hAnsi="Tahoma" w:cs="Tahoma"/>
                <w:b/>
                <w:sz w:val="20"/>
                <w:szCs w:val="20"/>
              </w:rPr>
              <w:t>με</w:t>
            </w:r>
            <w:r>
              <w:rPr>
                <w:rFonts w:ascii="Tahoma" w:hAnsi="Tahoma" w:cs="Tahoma"/>
                <w:b/>
                <w:sz w:val="20"/>
                <w:szCs w:val="20"/>
              </w:rPr>
              <w:t xml:space="preserve"> </w:t>
            </w:r>
            <w:r w:rsidRPr="00E469BE">
              <w:rPr>
                <w:rFonts w:ascii="Tahoma" w:hAnsi="Tahoma" w:cs="Tahoma"/>
                <w:b/>
                <w:sz w:val="20"/>
                <w:szCs w:val="20"/>
              </w:rPr>
              <w:t>δημόσιες</w:t>
            </w:r>
            <w:r w:rsidRPr="00E469BE">
              <w:rPr>
                <w:rFonts w:ascii="Tahoma" w:hAnsi="Tahoma" w:cs="Tahoma"/>
                <w:b/>
                <w:spacing w:val="-1"/>
                <w:sz w:val="20"/>
                <w:szCs w:val="20"/>
              </w:rPr>
              <w:t xml:space="preserve"> συμβάσεις):</w:t>
            </w:r>
          </w:p>
          <w:p w:rsidR="00307301" w:rsidRPr="00E469BE" w:rsidRDefault="00307301" w:rsidP="00007863">
            <w:pPr>
              <w:pStyle w:val="TableParagraph"/>
              <w:kinsoku w:val="0"/>
              <w:overflowPunct w:val="0"/>
              <w:spacing w:before="120" w:after="120"/>
              <w:rPr>
                <w:rFonts w:ascii="Tahoma" w:hAnsi="Tahoma" w:cs="Tahoma"/>
                <w:sz w:val="20"/>
                <w:szCs w:val="20"/>
              </w:rPr>
            </w:pPr>
            <w:r w:rsidRPr="00E469BE">
              <w:rPr>
                <w:rFonts w:ascii="Tahoma" w:hAnsi="Tahoma" w:cs="Tahoma"/>
                <w:spacing w:val="-1"/>
                <w:sz w:val="20"/>
                <w:szCs w:val="20"/>
              </w:rPr>
              <w:t>Υποβάλλεται</w:t>
            </w:r>
            <w:r>
              <w:rPr>
                <w:rFonts w:ascii="Tahoma" w:hAnsi="Tahoma" w:cs="Tahoma"/>
                <w:spacing w:val="-1"/>
                <w:sz w:val="20"/>
                <w:szCs w:val="20"/>
              </w:rPr>
              <w:t xml:space="preserve"> </w:t>
            </w:r>
            <w:r w:rsidRPr="00E469BE">
              <w:rPr>
                <w:rFonts w:ascii="Tahoma" w:hAnsi="Tahoma" w:cs="Tahoma"/>
                <w:spacing w:val="-1"/>
                <w:sz w:val="20"/>
                <w:szCs w:val="20"/>
              </w:rPr>
              <w:t>έκθεση</w:t>
            </w:r>
            <w:r>
              <w:rPr>
                <w:rFonts w:ascii="Tahoma" w:hAnsi="Tahoma" w:cs="Tahoma"/>
                <w:spacing w:val="-1"/>
                <w:sz w:val="20"/>
                <w:szCs w:val="20"/>
              </w:rPr>
              <w:t xml:space="preserve"> </w:t>
            </w:r>
            <w:r w:rsidRPr="00E469BE">
              <w:rPr>
                <w:rFonts w:ascii="Tahoma" w:hAnsi="Tahoma" w:cs="Tahoma"/>
                <w:sz w:val="20"/>
                <w:szCs w:val="20"/>
              </w:rPr>
              <w:t>με</w:t>
            </w:r>
            <w:r>
              <w:rPr>
                <w:rFonts w:ascii="Tahoma" w:hAnsi="Tahoma" w:cs="Tahoma"/>
                <w:sz w:val="20"/>
                <w:szCs w:val="20"/>
              </w:rPr>
              <w:t xml:space="preserve"> </w:t>
            </w:r>
            <w:r w:rsidRPr="00E469BE">
              <w:rPr>
                <w:rFonts w:ascii="Tahoma" w:hAnsi="Tahoma" w:cs="Tahoma"/>
                <w:sz w:val="20"/>
                <w:szCs w:val="20"/>
              </w:rPr>
              <w:t>την</w:t>
            </w:r>
            <w:r>
              <w:rPr>
                <w:rFonts w:ascii="Tahoma" w:hAnsi="Tahoma" w:cs="Tahoma"/>
                <w:sz w:val="20"/>
                <w:szCs w:val="20"/>
              </w:rPr>
              <w:t xml:space="preserve"> </w:t>
            </w:r>
            <w:r w:rsidRPr="00E469BE">
              <w:rPr>
                <w:rFonts w:ascii="Tahoma" w:hAnsi="Tahoma" w:cs="Tahoma"/>
                <w:spacing w:val="-2"/>
                <w:sz w:val="20"/>
                <w:szCs w:val="20"/>
              </w:rPr>
              <w:t>οποία</w:t>
            </w:r>
            <w:r>
              <w:rPr>
                <w:rFonts w:ascii="Tahoma" w:hAnsi="Tahoma" w:cs="Tahoma"/>
                <w:spacing w:val="-2"/>
                <w:sz w:val="20"/>
                <w:szCs w:val="20"/>
              </w:rPr>
              <w:t xml:space="preserve"> </w:t>
            </w:r>
            <w:r w:rsidRPr="00E469BE">
              <w:rPr>
                <w:rFonts w:ascii="Tahoma" w:hAnsi="Tahoma" w:cs="Tahoma"/>
                <w:sz w:val="20"/>
                <w:szCs w:val="20"/>
              </w:rPr>
              <w:t>θα</w:t>
            </w:r>
            <w:r>
              <w:rPr>
                <w:rFonts w:ascii="Tahoma" w:hAnsi="Tahoma" w:cs="Tahoma"/>
                <w:sz w:val="20"/>
                <w:szCs w:val="20"/>
              </w:rPr>
              <w:t xml:space="preserve"> </w:t>
            </w:r>
            <w:r w:rsidRPr="00E469BE">
              <w:rPr>
                <w:rFonts w:ascii="Tahoma" w:hAnsi="Tahoma" w:cs="Tahoma"/>
                <w:spacing w:val="-1"/>
                <w:sz w:val="20"/>
                <w:szCs w:val="20"/>
              </w:rPr>
              <w:t>τεκμηριώνεται</w:t>
            </w:r>
            <w:r>
              <w:rPr>
                <w:rFonts w:ascii="Tahoma" w:hAnsi="Tahoma" w:cs="Tahoma"/>
                <w:spacing w:val="-1"/>
                <w:sz w:val="20"/>
                <w:szCs w:val="20"/>
              </w:rPr>
              <w:t xml:space="preserve"> </w:t>
            </w:r>
            <w:r w:rsidRPr="00E469BE">
              <w:rPr>
                <w:rFonts w:ascii="Tahoma" w:hAnsi="Tahoma" w:cs="Tahoma"/>
                <w:spacing w:val="-1"/>
                <w:sz w:val="20"/>
                <w:szCs w:val="20"/>
              </w:rPr>
              <w:t>ότι</w:t>
            </w:r>
            <w:r>
              <w:rPr>
                <w:rFonts w:ascii="Tahoma" w:hAnsi="Tahoma" w:cs="Tahoma"/>
                <w:spacing w:val="-1"/>
                <w:sz w:val="20"/>
                <w:szCs w:val="20"/>
              </w:rPr>
              <w:t xml:space="preserve"> </w:t>
            </w:r>
            <w:r w:rsidRPr="00E469BE">
              <w:rPr>
                <w:rFonts w:ascii="Tahoma" w:hAnsi="Tahoma" w:cs="Tahoma"/>
                <w:spacing w:val="-2"/>
                <w:sz w:val="20"/>
                <w:szCs w:val="20"/>
              </w:rPr>
              <w:t>το</w:t>
            </w:r>
            <w:r>
              <w:rPr>
                <w:rFonts w:ascii="Tahoma" w:hAnsi="Tahoma" w:cs="Tahoma"/>
                <w:spacing w:val="-2"/>
                <w:sz w:val="20"/>
                <w:szCs w:val="20"/>
              </w:rPr>
              <w:t xml:space="preserve"> </w:t>
            </w:r>
            <w:r w:rsidRPr="00E469BE">
              <w:rPr>
                <w:rFonts w:ascii="Tahoma" w:hAnsi="Tahoma" w:cs="Tahoma"/>
                <w:sz w:val="20"/>
                <w:szCs w:val="20"/>
              </w:rPr>
              <w:t>ύψος</w:t>
            </w:r>
            <w:r>
              <w:rPr>
                <w:rFonts w:ascii="Tahoma" w:hAnsi="Tahoma" w:cs="Tahoma"/>
                <w:sz w:val="20"/>
                <w:szCs w:val="20"/>
              </w:rPr>
              <w:t xml:space="preserve"> </w:t>
            </w:r>
            <w:r w:rsidRPr="00E469BE">
              <w:rPr>
                <w:rFonts w:ascii="Tahoma" w:hAnsi="Tahoma" w:cs="Tahoma"/>
                <w:spacing w:val="-1"/>
                <w:sz w:val="20"/>
                <w:szCs w:val="20"/>
              </w:rPr>
              <w:t>και</w:t>
            </w:r>
            <w:r>
              <w:rPr>
                <w:rFonts w:ascii="Tahoma" w:hAnsi="Tahoma" w:cs="Tahoma"/>
                <w:spacing w:val="-1"/>
                <w:sz w:val="20"/>
                <w:szCs w:val="20"/>
              </w:rPr>
              <w:t xml:space="preserve"> </w:t>
            </w:r>
            <w:r w:rsidRPr="00E469BE">
              <w:rPr>
                <w:rFonts w:ascii="Tahoma" w:hAnsi="Tahoma" w:cs="Tahoma"/>
                <w:spacing w:val="-2"/>
                <w:sz w:val="20"/>
                <w:szCs w:val="20"/>
              </w:rPr>
              <w:t>το</w:t>
            </w:r>
            <w:r>
              <w:rPr>
                <w:rFonts w:ascii="Tahoma" w:hAnsi="Tahoma" w:cs="Tahoma"/>
                <w:spacing w:val="-2"/>
                <w:sz w:val="20"/>
                <w:szCs w:val="20"/>
              </w:rPr>
              <w:t xml:space="preserve"> </w:t>
            </w:r>
            <w:r w:rsidRPr="00E469BE">
              <w:rPr>
                <w:rFonts w:ascii="Tahoma" w:hAnsi="Tahoma" w:cs="Tahoma"/>
                <w:sz w:val="20"/>
                <w:szCs w:val="20"/>
              </w:rPr>
              <w:t>είδος</w:t>
            </w:r>
            <w:r>
              <w:rPr>
                <w:rFonts w:ascii="Tahoma" w:hAnsi="Tahoma" w:cs="Tahoma"/>
                <w:sz w:val="20"/>
                <w:szCs w:val="20"/>
              </w:rPr>
              <w:t xml:space="preserve"> </w:t>
            </w:r>
            <w:r w:rsidRPr="00E469BE">
              <w:rPr>
                <w:rFonts w:ascii="Tahoma" w:hAnsi="Tahoma" w:cs="Tahoma"/>
                <w:spacing w:val="-1"/>
                <w:sz w:val="20"/>
                <w:szCs w:val="20"/>
              </w:rPr>
              <w:t>των</w:t>
            </w:r>
            <w:r>
              <w:rPr>
                <w:rFonts w:ascii="Tahoma" w:hAnsi="Tahoma" w:cs="Tahoma"/>
                <w:spacing w:val="-1"/>
                <w:sz w:val="20"/>
                <w:szCs w:val="20"/>
              </w:rPr>
              <w:t xml:space="preserve"> </w:t>
            </w:r>
            <w:r w:rsidRPr="00E469BE">
              <w:rPr>
                <w:rFonts w:ascii="Tahoma" w:hAnsi="Tahoma" w:cs="Tahoma"/>
                <w:spacing w:val="-1"/>
                <w:sz w:val="20"/>
                <w:szCs w:val="20"/>
              </w:rPr>
              <w:t>δαπανών</w:t>
            </w:r>
            <w:r>
              <w:rPr>
                <w:rFonts w:ascii="Tahoma" w:hAnsi="Tahoma" w:cs="Tahoma"/>
                <w:spacing w:val="-1"/>
                <w:sz w:val="20"/>
                <w:szCs w:val="20"/>
              </w:rPr>
              <w:t xml:space="preserve"> </w:t>
            </w:r>
            <w:r w:rsidRPr="00E469BE">
              <w:rPr>
                <w:rFonts w:ascii="Tahoma" w:hAnsi="Tahoma" w:cs="Tahoma"/>
                <w:spacing w:val="-2"/>
                <w:sz w:val="20"/>
                <w:szCs w:val="20"/>
              </w:rPr>
              <w:t>που</w:t>
            </w:r>
            <w:r>
              <w:rPr>
                <w:rFonts w:ascii="Tahoma" w:hAnsi="Tahoma" w:cs="Tahoma"/>
                <w:spacing w:val="-2"/>
                <w:sz w:val="20"/>
                <w:szCs w:val="20"/>
              </w:rPr>
              <w:t xml:space="preserve"> </w:t>
            </w:r>
            <w:r w:rsidRPr="00E469BE">
              <w:rPr>
                <w:rFonts w:ascii="Tahoma" w:hAnsi="Tahoma" w:cs="Tahoma"/>
                <w:spacing w:val="-1"/>
                <w:sz w:val="20"/>
                <w:szCs w:val="20"/>
              </w:rPr>
              <w:t>προτείνονται</w:t>
            </w:r>
            <w:r>
              <w:rPr>
                <w:rFonts w:ascii="Tahoma" w:hAnsi="Tahoma" w:cs="Tahoma"/>
                <w:spacing w:val="-1"/>
                <w:sz w:val="20"/>
                <w:szCs w:val="20"/>
              </w:rPr>
              <w:t xml:space="preserve"> </w:t>
            </w:r>
            <w:r w:rsidRPr="00E469BE">
              <w:rPr>
                <w:rFonts w:ascii="Tahoma" w:hAnsi="Tahoma" w:cs="Tahoma"/>
                <w:sz w:val="20"/>
                <w:szCs w:val="20"/>
              </w:rPr>
              <w:t>για</w:t>
            </w:r>
            <w:r>
              <w:rPr>
                <w:rFonts w:ascii="Tahoma" w:hAnsi="Tahoma" w:cs="Tahoma"/>
                <w:sz w:val="20"/>
                <w:szCs w:val="20"/>
              </w:rPr>
              <w:t xml:space="preserve"> </w:t>
            </w:r>
            <w:r w:rsidRPr="00E469BE">
              <w:rPr>
                <w:rFonts w:ascii="Tahoma" w:hAnsi="Tahoma" w:cs="Tahoma"/>
                <w:sz w:val="20"/>
                <w:szCs w:val="20"/>
              </w:rPr>
              <w:t>την</w:t>
            </w:r>
            <w:r>
              <w:rPr>
                <w:rFonts w:ascii="Tahoma" w:hAnsi="Tahoma" w:cs="Tahoma"/>
                <w:sz w:val="20"/>
                <w:szCs w:val="20"/>
              </w:rPr>
              <w:t xml:space="preserve"> </w:t>
            </w:r>
            <w:r w:rsidRPr="00E469BE">
              <w:rPr>
                <w:rFonts w:ascii="Tahoma" w:hAnsi="Tahoma" w:cs="Tahoma"/>
                <w:spacing w:val="-2"/>
                <w:sz w:val="20"/>
                <w:szCs w:val="20"/>
              </w:rPr>
              <w:t>υλοποίηση</w:t>
            </w:r>
            <w:r>
              <w:rPr>
                <w:rFonts w:ascii="Tahoma" w:hAnsi="Tahoma" w:cs="Tahoma"/>
                <w:spacing w:val="-2"/>
                <w:sz w:val="20"/>
                <w:szCs w:val="20"/>
              </w:rPr>
              <w:t xml:space="preserve"> </w:t>
            </w:r>
            <w:r w:rsidRPr="00E469BE">
              <w:rPr>
                <w:rFonts w:ascii="Tahoma" w:hAnsi="Tahoma" w:cs="Tahoma"/>
                <w:spacing w:val="-2"/>
                <w:sz w:val="20"/>
                <w:szCs w:val="20"/>
              </w:rPr>
              <w:t>του</w:t>
            </w:r>
            <w:r>
              <w:rPr>
                <w:rFonts w:ascii="Tahoma" w:hAnsi="Tahoma" w:cs="Tahoma"/>
                <w:spacing w:val="-2"/>
                <w:sz w:val="20"/>
                <w:szCs w:val="20"/>
              </w:rPr>
              <w:t xml:space="preserve"> </w:t>
            </w:r>
            <w:r w:rsidRPr="00E469BE">
              <w:rPr>
                <w:rFonts w:ascii="Tahoma" w:hAnsi="Tahoma" w:cs="Tahoma"/>
                <w:sz w:val="20"/>
                <w:szCs w:val="20"/>
              </w:rPr>
              <w:t>έργου</w:t>
            </w:r>
            <w:r>
              <w:rPr>
                <w:rFonts w:ascii="Tahoma" w:hAnsi="Tahoma" w:cs="Tahoma"/>
                <w:sz w:val="20"/>
                <w:szCs w:val="20"/>
              </w:rPr>
              <w:t xml:space="preserve"> </w:t>
            </w:r>
            <w:r w:rsidRPr="00E469BE">
              <w:rPr>
                <w:rFonts w:ascii="Tahoma" w:hAnsi="Tahoma" w:cs="Tahoma"/>
                <w:sz w:val="20"/>
                <w:szCs w:val="20"/>
              </w:rPr>
              <w:t>είναι</w:t>
            </w:r>
            <w:r>
              <w:rPr>
                <w:rFonts w:ascii="Tahoma" w:hAnsi="Tahoma" w:cs="Tahoma"/>
                <w:sz w:val="20"/>
                <w:szCs w:val="20"/>
              </w:rPr>
              <w:t xml:space="preserve"> </w:t>
            </w:r>
            <w:r w:rsidRPr="00E469BE">
              <w:rPr>
                <w:rFonts w:ascii="Tahoma" w:hAnsi="Tahoma" w:cs="Tahoma"/>
                <w:spacing w:val="-1"/>
                <w:sz w:val="20"/>
                <w:szCs w:val="20"/>
              </w:rPr>
              <w:t>απαραίτητα</w:t>
            </w:r>
            <w:r>
              <w:rPr>
                <w:rFonts w:ascii="Tahoma" w:hAnsi="Tahoma" w:cs="Tahoma"/>
                <w:spacing w:val="-1"/>
                <w:sz w:val="20"/>
                <w:szCs w:val="20"/>
              </w:rPr>
              <w:t xml:space="preserve"> </w:t>
            </w:r>
            <w:r w:rsidRPr="00E469BE">
              <w:rPr>
                <w:rFonts w:ascii="Tahoma" w:hAnsi="Tahoma" w:cs="Tahoma"/>
                <w:sz w:val="20"/>
                <w:szCs w:val="20"/>
              </w:rPr>
              <w:t>αφ’</w:t>
            </w:r>
            <w:r>
              <w:rPr>
                <w:rFonts w:ascii="Tahoma" w:hAnsi="Tahoma" w:cs="Tahoma"/>
                <w:sz w:val="20"/>
                <w:szCs w:val="20"/>
              </w:rPr>
              <w:t xml:space="preserve">ενός </w:t>
            </w:r>
            <w:r w:rsidRPr="00E469BE">
              <w:rPr>
                <w:rFonts w:ascii="Tahoma" w:hAnsi="Tahoma" w:cs="Tahoma"/>
                <w:sz w:val="20"/>
                <w:szCs w:val="20"/>
              </w:rPr>
              <w:t>μεν</w:t>
            </w:r>
            <w:r>
              <w:rPr>
                <w:rFonts w:ascii="Tahoma" w:hAnsi="Tahoma" w:cs="Tahoma"/>
                <w:sz w:val="20"/>
                <w:szCs w:val="20"/>
              </w:rPr>
              <w:t xml:space="preserve"> </w:t>
            </w:r>
            <w:r w:rsidRPr="00E469BE">
              <w:rPr>
                <w:rFonts w:ascii="Tahoma" w:hAnsi="Tahoma" w:cs="Tahoma"/>
                <w:sz w:val="20"/>
                <w:szCs w:val="20"/>
              </w:rPr>
              <w:t>για</w:t>
            </w:r>
            <w:r>
              <w:rPr>
                <w:rFonts w:ascii="Tahoma" w:hAnsi="Tahoma" w:cs="Tahoma"/>
                <w:sz w:val="20"/>
                <w:szCs w:val="20"/>
              </w:rPr>
              <w:t xml:space="preserve"> να </w:t>
            </w:r>
            <w:r w:rsidRPr="00E469BE">
              <w:rPr>
                <w:rFonts w:ascii="Tahoma" w:hAnsi="Tahoma" w:cs="Tahoma"/>
                <w:spacing w:val="-2"/>
                <w:sz w:val="20"/>
                <w:szCs w:val="20"/>
              </w:rPr>
              <w:t>υπάρξει</w:t>
            </w:r>
            <w:r>
              <w:rPr>
                <w:rFonts w:ascii="Tahoma" w:hAnsi="Tahoma" w:cs="Tahoma"/>
                <w:spacing w:val="-2"/>
                <w:sz w:val="20"/>
                <w:szCs w:val="20"/>
              </w:rPr>
              <w:t xml:space="preserve"> </w:t>
            </w:r>
            <w:r w:rsidRPr="00E469BE">
              <w:rPr>
                <w:rFonts w:ascii="Tahoma" w:hAnsi="Tahoma" w:cs="Tahoma"/>
                <w:spacing w:val="-1"/>
                <w:sz w:val="20"/>
                <w:szCs w:val="20"/>
              </w:rPr>
              <w:t>ολοκληρωμένο</w:t>
            </w:r>
            <w:r>
              <w:rPr>
                <w:rFonts w:ascii="Tahoma" w:hAnsi="Tahoma" w:cs="Tahoma"/>
                <w:spacing w:val="-1"/>
                <w:sz w:val="20"/>
                <w:szCs w:val="20"/>
              </w:rPr>
              <w:t xml:space="preserve"> </w:t>
            </w:r>
            <w:r w:rsidRPr="00E469BE">
              <w:rPr>
                <w:rFonts w:ascii="Tahoma" w:hAnsi="Tahoma" w:cs="Tahoma"/>
                <w:spacing w:val="-1"/>
                <w:sz w:val="20"/>
                <w:szCs w:val="20"/>
              </w:rPr>
              <w:t>φυσικό</w:t>
            </w:r>
            <w:r>
              <w:rPr>
                <w:rFonts w:ascii="Tahoma" w:hAnsi="Tahoma" w:cs="Tahoma"/>
                <w:spacing w:val="-1"/>
                <w:sz w:val="20"/>
                <w:szCs w:val="20"/>
              </w:rPr>
              <w:t xml:space="preserve"> </w:t>
            </w:r>
            <w:r w:rsidRPr="00E469BE">
              <w:rPr>
                <w:rFonts w:ascii="Tahoma" w:hAnsi="Tahoma" w:cs="Tahoma"/>
                <w:sz w:val="20"/>
                <w:szCs w:val="20"/>
              </w:rPr>
              <w:t>αντικείμενο,</w:t>
            </w:r>
            <w:r>
              <w:rPr>
                <w:rFonts w:ascii="Tahoma" w:hAnsi="Tahoma" w:cs="Tahoma"/>
                <w:sz w:val="20"/>
                <w:szCs w:val="20"/>
              </w:rPr>
              <w:t xml:space="preserve"> </w:t>
            </w:r>
            <w:r w:rsidRPr="00E469BE">
              <w:rPr>
                <w:rFonts w:ascii="Tahoma" w:hAnsi="Tahoma" w:cs="Tahoma"/>
                <w:sz w:val="20"/>
                <w:szCs w:val="20"/>
              </w:rPr>
              <w:t>αφ’</w:t>
            </w:r>
            <w:r>
              <w:rPr>
                <w:rFonts w:ascii="Tahoma" w:hAnsi="Tahoma" w:cs="Tahoma"/>
                <w:sz w:val="20"/>
                <w:szCs w:val="20"/>
              </w:rPr>
              <w:t xml:space="preserve"> </w:t>
            </w:r>
            <w:r w:rsidRPr="00E469BE">
              <w:rPr>
                <w:rFonts w:ascii="Tahoma" w:hAnsi="Tahoma" w:cs="Tahoma"/>
                <w:sz w:val="20"/>
                <w:szCs w:val="20"/>
              </w:rPr>
              <w:t>ετέρου</w:t>
            </w:r>
            <w:r>
              <w:rPr>
                <w:rFonts w:ascii="Tahoma" w:hAnsi="Tahoma" w:cs="Tahoma"/>
                <w:sz w:val="20"/>
                <w:szCs w:val="20"/>
              </w:rPr>
              <w:t xml:space="preserve"> </w:t>
            </w:r>
            <w:r w:rsidRPr="00E469BE">
              <w:rPr>
                <w:rFonts w:ascii="Tahoma" w:hAnsi="Tahoma" w:cs="Tahoma"/>
                <w:sz w:val="20"/>
                <w:szCs w:val="20"/>
              </w:rPr>
              <w:t>δε</w:t>
            </w:r>
            <w:r>
              <w:rPr>
                <w:rFonts w:ascii="Tahoma" w:hAnsi="Tahoma" w:cs="Tahoma"/>
                <w:sz w:val="20"/>
                <w:szCs w:val="20"/>
              </w:rPr>
              <w:t xml:space="preserve"> </w:t>
            </w:r>
            <w:r w:rsidRPr="00E469BE">
              <w:rPr>
                <w:rFonts w:ascii="Tahoma" w:hAnsi="Tahoma" w:cs="Tahoma"/>
                <w:sz w:val="20"/>
                <w:szCs w:val="20"/>
              </w:rPr>
              <w:t>για</w:t>
            </w:r>
            <w:r>
              <w:rPr>
                <w:rFonts w:ascii="Tahoma" w:hAnsi="Tahoma" w:cs="Tahoma"/>
                <w:sz w:val="20"/>
                <w:szCs w:val="20"/>
              </w:rPr>
              <w:t xml:space="preserve"> </w:t>
            </w:r>
            <w:r w:rsidRPr="00E469BE">
              <w:rPr>
                <w:rFonts w:ascii="Tahoma" w:hAnsi="Tahoma" w:cs="Tahoma"/>
                <w:sz w:val="20"/>
                <w:szCs w:val="20"/>
              </w:rPr>
              <w:t>να</w:t>
            </w:r>
            <w:r>
              <w:rPr>
                <w:rFonts w:ascii="Tahoma" w:hAnsi="Tahoma" w:cs="Tahoma"/>
                <w:sz w:val="20"/>
                <w:szCs w:val="20"/>
              </w:rPr>
              <w:t xml:space="preserve"> </w:t>
            </w:r>
            <w:r w:rsidRPr="00E469BE">
              <w:rPr>
                <w:rFonts w:ascii="Tahoma" w:hAnsi="Tahoma" w:cs="Tahoma"/>
                <w:spacing w:val="-2"/>
                <w:sz w:val="20"/>
                <w:szCs w:val="20"/>
              </w:rPr>
              <w:t>υπάρξει</w:t>
            </w:r>
            <w:r>
              <w:rPr>
                <w:rFonts w:ascii="Tahoma" w:hAnsi="Tahoma" w:cs="Tahoma"/>
                <w:spacing w:val="-2"/>
                <w:sz w:val="20"/>
                <w:szCs w:val="20"/>
              </w:rPr>
              <w:t xml:space="preserve"> </w:t>
            </w:r>
            <w:r w:rsidRPr="00E469BE">
              <w:rPr>
                <w:rFonts w:ascii="Tahoma" w:hAnsi="Tahoma" w:cs="Tahoma"/>
                <w:spacing w:val="-1"/>
                <w:sz w:val="20"/>
                <w:szCs w:val="20"/>
              </w:rPr>
              <w:t>δυνατότητα</w:t>
            </w:r>
            <w:r>
              <w:rPr>
                <w:rFonts w:ascii="Tahoma" w:hAnsi="Tahoma" w:cs="Tahoma"/>
                <w:spacing w:val="-1"/>
                <w:sz w:val="20"/>
                <w:szCs w:val="20"/>
              </w:rPr>
              <w:t xml:space="preserve"> </w:t>
            </w:r>
            <w:r w:rsidRPr="00E469BE">
              <w:rPr>
                <w:rFonts w:ascii="Tahoma" w:hAnsi="Tahoma" w:cs="Tahoma"/>
                <w:spacing w:val="-1"/>
                <w:sz w:val="20"/>
                <w:szCs w:val="20"/>
              </w:rPr>
              <w:t>απρόσκοπτης</w:t>
            </w:r>
            <w:r>
              <w:rPr>
                <w:rFonts w:ascii="Tahoma" w:hAnsi="Tahoma" w:cs="Tahoma"/>
                <w:spacing w:val="-1"/>
                <w:sz w:val="20"/>
                <w:szCs w:val="20"/>
              </w:rPr>
              <w:t xml:space="preserve"> </w:t>
            </w:r>
            <w:r w:rsidRPr="00E469BE">
              <w:rPr>
                <w:rFonts w:ascii="Tahoma" w:hAnsi="Tahoma" w:cs="Tahoma"/>
                <w:spacing w:val="-1"/>
                <w:sz w:val="20"/>
                <w:szCs w:val="20"/>
              </w:rPr>
              <w:t>και</w:t>
            </w:r>
            <w:r>
              <w:rPr>
                <w:rFonts w:ascii="Tahoma" w:hAnsi="Tahoma" w:cs="Tahoma"/>
                <w:spacing w:val="-1"/>
                <w:sz w:val="20"/>
                <w:szCs w:val="20"/>
              </w:rPr>
              <w:t xml:space="preserve"> </w:t>
            </w:r>
            <w:r w:rsidRPr="00E469BE">
              <w:rPr>
                <w:rFonts w:ascii="Tahoma" w:hAnsi="Tahoma" w:cs="Tahoma"/>
                <w:sz w:val="20"/>
                <w:szCs w:val="20"/>
              </w:rPr>
              <w:t>ορθής</w:t>
            </w:r>
            <w:r>
              <w:rPr>
                <w:rFonts w:ascii="Tahoma" w:hAnsi="Tahoma" w:cs="Tahoma"/>
                <w:sz w:val="20"/>
                <w:szCs w:val="20"/>
              </w:rPr>
              <w:t xml:space="preserve"> </w:t>
            </w:r>
            <w:r w:rsidRPr="00E469BE">
              <w:rPr>
                <w:rFonts w:ascii="Tahoma" w:hAnsi="Tahoma" w:cs="Tahoma"/>
                <w:spacing w:val="-1"/>
                <w:sz w:val="20"/>
                <w:szCs w:val="20"/>
              </w:rPr>
              <w:t>λειτουργίας</w:t>
            </w:r>
            <w:r>
              <w:rPr>
                <w:rFonts w:ascii="Tahoma" w:hAnsi="Tahoma" w:cs="Tahoma"/>
                <w:spacing w:val="-1"/>
                <w:sz w:val="20"/>
                <w:szCs w:val="20"/>
              </w:rPr>
              <w:t xml:space="preserve"> </w:t>
            </w:r>
            <w:r w:rsidRPr="00E469BE">
              <w:rPr>
                <w:rFonts w:ascii="Tahoma" w:hAnsi="Tahoma" w:cs="Tahoma"/>
                <w:spacing w:val="-1"/>
                <w:sz w:val="20"/>
                <w:szCs w:val="20"/>
              </w:rPr>
              <w:t>του,</w:t>
            </w:r>
            <w:r>
              <w:rPr>
                <w:rFonts w:ascii="Tahoma" w:hAnsi="Tahoma" w:cs="Tahoma"/>
                <w:spacing w:val="-1"/>
                <w:sz w:val="20"/>
                <w:szCs w:val="20"/>
              </w:rPr>
              <w:t xml:space="preserve"> </w:t>
            </w:r>
            <w:r w:rsidRPr="00E469BE">
              <w:rPr>
                <w:rFonts w:ascii="Tahoma" w:hAnsi="Tahoma" w:cs="Tahoma"/>
                <w:sz w:val="20"/>
                <w:szCs w:val="20"/>
              </w:rPr>
              <w:t>σύμφωνα με</w:t>
            </w:r>
            <w:r>
              <w:rPr>
                <w:rFonts w:ascii="Tahoma" w:hAnsi="Tahoma" w:cs="Tahoma"/>
                <w:sz w:val="20"/>
                <w:szCs w:val="20"/>
              </w:rPr>
              <w:t xml:space="preserve"> </w:t>
            </w:r>
            <w:r>
              <w:rPr>
                <w:rFonts w:ascii="Tahoma" w:hAnsi="Tahoma" w:cs="Tahoma"/>
                <w:spacing w:val="-1"/>
                <w:sz w:val="20"/>
                <w:szCs w:val="20"/>
              </w:rPr>
              <w:t xml:space="preserve">τους </w:t>
            </w:r>
            <w:r w:rsidRPr="00E469BE">
              <w:rPr>
                <w:rFonts w:ascii="Tahoma" w:hAnsi="Tahoma" w:cs="Tahoma"/>
                <w:spacing w:val="-2"/>
                <w:sz w:val="20"/>
                <w:szCs w:val="20"/>
              </w:rPr>
              <w:t>σκοπούς</w:t>
            </w:r>
            <w:r>
              <w:rPr>
                <w:rFonts w:ascii="Tahoma" w:hAnsi="Tahoma" w:cs="Tahoma"/>
                <w:spacing w:val="-2"/>
                <w:sz w:val="20"/>
                <w:szCs w:val="20"/>
              </w:rPr>
              <w:t xml:space="preserve"> </w:t>
            </w:r>
            <w:r w:rsidRPr="00E469BE">
              <w:rPr>
                <w:rFonts w:ascii="Tahoma" w:hAnsi="Tahoma" w:cs="Tahoma"/>
                <w:sz w:val="20"/>
                <w:szCs w:val="20"/>
              </w:rPr>
              <w:t>για</w:t>
            </w:r>
            <w:r>
              <w:rPr>
                <w:rFonts w:ascii="Tahoma" w:hAnsi="Tahoma" w:cs="Tahoma"/>
                <w:sz w:val="20"/>
                <w:szCs w:val="20"/>
              </w:rPr>
              <w:t xml:space="preserve"> </w:t>
            </w:r>
            <w:r>
              <w:rPr>
                <w:rFonts w:ascii="Tahoma" w:hAnsi="Tahoma" w:cs="Tahoma"/>
                <w:spacing w:val="-1"/>
                <w:sz w:val="20"/>
                <w:szCs w:val="20"/>
              </w:rPr>
              <w:t xml:space="preserve">τους </w:t>
            </w:r>
            <w:r w:rsidRPr="00E469BE">
              <w:rPr>
                <w:rFonts w:ascii="Tahoma" w:hAnsi="Tahoma" w:cs="Tahoma"/>
                <w:spacing w:val="-2"/>
                <w:sz w:val="20"/>
                <w:szCs w:val="20"/>
              </w:rPr>
              <w:t>οποίους</w:t>
            </w:r>
            <w:r>
              <w:rPr>
                <w:rFonts w:ascii="Tahoma" w:hAnsi="Tahoma" w:cs="Tahoma"/>
                <w:spacing w:val="-2"/>
                <w:sz w:val="20"/>
                <w:szCs w:val="20"/>
              </w:rPr>
              <w:t xml:space="preserve"> </w:t>
            </w:r>
            <w:r w:rsidRPr="00E469BE">
              <w:rPr>
                <w:rFonts w:ascii="Tahoma" w:hAnsi="Tahoma" w:cs="Tahoma"/>
                <w:sz w:val="20"/>
                <w:szCs w:val="20"/>
              </w:rPr>
              <w:t>θα</w:t>
            </w:r>
            <w:r>
              <w:rPr>
                <w:rFonts w:ascii="Tahoma" w:hAnsi="Tahoma" w:cs="Tahoma"/>
                <w:sz w:val="20"/>
                <w:szCs w:val="20"/>
              </w:rPr>
              <w:t xml:space="preserve"> </w:t>
            </w:r>
            <w:r w:rsidRPr="00E469BE">
              <w:rPr>
                <w:rFonts w:ascii="Tahoma" w:hAnsi="Tahoma" w:cs="Tahoma"/>
                <w:spacing w:val="-1"/>
                <w:sz w:val="20"/>
                <w:szCs w:val="20"/>
              </w:rPr>
              <w:t>επιδοτηθεί.</w:t>
            </w:r>
          </w:p>
        </w:tc>
        <w:tc>
          <w:tcPr>
            <w:tcW w:w="880" w:type="pct"/>
          </w:tcPr>
          <w:p w:rsidR="00307301" w:rsidRPr="00E469BE" w:rsidRDefault="00307301" w:rsidP="00007863">
            <w:pPr>
              <w:pStyle w:val="TableParagraph"/>
              <w:kinsoku w:val="0"/>
              <w:overflowPunct w:val="0"/>
              <w:spacing w:before="120" w:after="120"/>
              <w:jc w:val="center"/>
              <w:rPr>
                <w:rFonts w:ascii="Tahoma" w:hAnsi="Tahoma" w:cs="Tahoma"/>
                <w:sz w:val="20"/>
                <w:szCs w:val="20"/>
              </w:rPr>
            </w:pPr>
            <w:r w:rsidRPr="00E469BE">
              <w:rPr>
                <w:rFonts w:ascii="Tahoma" w:hAnsi="Tahoma" w:cs="Tahoma"/>
                <w:spacing w:val="-1"/>
                <w:sz w:val="20"/>
                <w:szCs w:val="20"/>
              </w:rPr>
              <w:t>Β1</w:t>
            </w:r>
          </w:p>
        </w:tc>
      </w:tr>
      <w:tr w:rsidR="00307301" w:rsidRPr="00F31C28" w:rsidTr="00B85CC6">
        <w:tc>
          <w:tcPr>
            <w:tcW w:w="4120" w:type="pct"/>
            <w:shd w:val="clear" w:color="auto" w:fill="D9D9D9"/>
          </w:tcPr>
          <w:p w:rsidR="00307301" w:rsidRPr="00E469BE" w:rsidRDefault="00307301" w:rsidP="00007863">
            <w:pPr>
              <w:pStyle w:val="TableParagraph"/>
              <w:kinsoku w:val="0"/>
              <w:overflowPunct w:val="0"/>
              <w:spacing w:before="120" w:after="120"/>
              <w:rPr>
                <w:rFonts w:ascii="Tahoma" w:hAnsi="Tahoma" w:cs="Tahoma"/>
                <w:b/>
                <w:spacing w:val="-2"/>
                <w:sz w:val="20"/>
                <w:szCs w:val="20"/>
              </w:rPr>
            </w:pPr>
            <w:r w:rsidRPr="00E469BE">
              <w:rPr>
                <w:rFonts w:ascii="Tahoma" w:hAnsi="Tahoma" w:cs="Tahoma"/>
                <w:b/>
                <w:spacing w:val="-2"/>
                <w:sz w:val="20"/>
                <w:szCs w:val="20"/>
              </w:rPr>
              <w:t>Β2. Στοιχεία τήρησης θεσμικού πλαισίου και ενσωμάτωσης οριζόντιων πολιτικών</w:t>
            </w:r>
          </w:p>
        </w:tc>
        <w:tc>
          <w:tcPr>
            <w:tcW w:w="880" w:type="pct"/>
            <w:shd w:val="clear" w:color="auto" w:fill="D9D9D9"/>
          </w:tcPr>
          <w:p w:rsidR="00307301" w:rsidRPr="00E469BE" w:rsidRDefault="00307301" w:rsidP="00007863">
            <w:pPr>
              <w:pStyle w:val="TableParagraph"/>
              <w:kinsoku w:val="0"/>
              <w:overflowPunct w:val="0"/>
              <w:spacing w:before="120" w:after="120"/>
              <w:jc w:val="center"/>
              <w:rPr>
                <w:rFonts w:ascii="Tahoma" w:hAnsi="Tahoma" w:cs="Tahoma"/>
                <w:sz w:val="20"/>
                <w:szCs w:val="20"/>
              </w:rPr>
            </w:pPr>
          </w:p>
        </w:tc>
      </w:tr>
      <w:tr w:rsidR="00307301" w:rsidRPr="00F31C28" w:rsidTr="00CF4522">
        <w:tc>
          <w:tcPr>
            <w:tcW w:w="4120" w:type="pct"/>
          </w:tcPr>
          <w:p w:rsidR="00307301" w:rsidRPr="00E469BE" w:rsidRDefault="00307301" w:rsidP="00007863">
            <w:pPr>
              <w:pStyle w:val="TableParagraph"/>
              <w:kinsoku w:val="0"/>
              <w:overflowPunct w:val="0"/>
              <w:spacing w:before="120" w:after="120"/>
              <w:rPr>
                <w:rFonts w:ascii="Tahoma" w:hAnsi="Tahoma" w:cs="Tahoma"/>
                <w:bCs/>
                <w:spacing w:val="-2"/>
                <w:sz w:val="20"/>
                <w:szCs w:val="20"/>
              </w:rPr>
            </w:pPr>
            <w:r w:rsidRPr="00E469BE">
              <w:rPr>
                <w:rFonts w:ascii="Tahoma" w:hAnsi="Tahoma" w:cs="Tahoma"/>
                <w:b/>
                <w:spacing w:val="-2"/>
                <w:sz w:val="20"/>
                <w:szCs w:val="20"/>
              </w:rPr>
              <w:t xml:space="preserve">Έκθεση τεκμηρίωσης της προσβασιμότητας των ατόμων με αναπηρία </w:t>
            </w:r>
            <w:r w:rsidRPr="00E469BE">
              <w:rPr>
                <w:rFonts w:ascii="Tahoma" w:hAnsi="Tahoma" w:cs="Tahoma"/>
                <w:bCs/>
                <w:spacing w:val="-2"/>
                <w:sz w:val="20"/>
                <w:szCs w:val="20"/>
              </w:rPr>
              <w:t>(οδηγός στο συνημμένο αρχείο 1b_Ο.I.1_1_ΠΑΡΑΡΤ_II_ΠΡΟΣΒΑΣΙΜΟΤΗΤΑ_ΑΜΕΑ_v1_080517)</w:t>
            </w:r>
          </w:p>
        </w:tc>
        <w:tc>
          <w:tcPr>
            <w:tcW w:w="880" w:type="pct"/>
          </w:tcPr>
          <w:p w:rsidR="00307301" w:rsidRPr="00E469BE" w:rsidRDefault="00307301" w:rsidP="00007863">
            <w:pPr>
              <w:pStyle w:val="TableParagraph"/>
              <w:kinsoku w:val="0"/>
              <w:overflowPunct w:val="0"/>
              <w:spacing w:before="120" w:after="120"/>
              <w:jc w:val="center"/>
              <w:rPr>
                <w:rFonts w:ascii="Tahoma" w:hAnsi="Tahoma" w:cs="Tahoma"/>
                <w:sz w:val="20"/>
                <w:szCs w:val="20"/>
              </w:rPr>
            </w:pPr>
            <w:r w:rsidRPr="00E469BE">
              <w:rPr>
                <w:rFonts w:ascii="Tahoma" w:hAnsi="Tahoma" w:cs="Tahoma"/>
                <w:sz w:val="20"/>
                <w:szCs w:val="20"/>
              </w:rPr>
              <w:t>Β2</w:t>
            </w:r>
          </w:p>
        </w:tc>
      </w:tr>
      <w:tr w:rsidR="00307301" w:rsidRPr="00F31C28" w:rsidTr="00CF4522">
        <w:tc>
          <w:tcPr>
            <w:tcW w:w="4120" w:type="pct"/>
          </w:tcPr>
          <w:p w:rsidR="00307301" w:rsidRPr="00E469BE" w:rsidRDefault="00307301" w:rsidP="00007863">
            <w:pPr>
              <w:pStyle w:val="TableParagraph"/>
              <w:kinsoku w:val="0"/>
              <w:overflowPunct w:val="0"/>
              <w:spacing w:before="120" w:after="120"/>
              <w:rPr>
                <w:rFonts w:ascii="Tahoma" w:hAnsi="Tahoma" w:cs="Tahoma"/>
                <w:bCs/>
                <w:spacing w:val="-2"/>
                <w:sz w:val="20"/>
                <w:szCs w:val="20"/>
              </w:rPr>
            </w:pPr>
            <w:r w:rsidRPr="00E469BE">
              <w:rPr>
                <w:rFonts w:ascii="Tahoma" w:hAnsi="Tahoma" w:cs="Tahoma"/>
                <w:b/>
                <w:spacing w:val="-2"/>
                <w:sz w:val="20"/>
                <w:szCs w:val="20"/>
              </w:rPr>
              <w:t>Ερωτηματολόγιο ελέγχου κρατικών ενισχύσεων</w:t>
            </w:r>
            <w:r w:rsidRPr="00E469BE">
              <w:rPr>
                <w:rFonts w:ascii="Tahoma" w:hAnsi="Tahoma" w:cs="Tahoma"/>
                <w:bCs/>
                <w:spacing w:val="-2"/>
                <w:sz w:val="20"/>
                <w:szCs w:val="20"/>
              </w:rPr>
              <w:t xml:space="preserve"> έργων πολιτισμού ή σύγχρονου πολιτισμού εφόσον αφορά</w:t>
            </w:r>
          </w:p>
        </w:tc>
        <w:tc>
          <w:tcPr>
            <w:tcW w:w="880" w:type="pct"/>
          </w:tcPr>
          <w:p w:rsidR="00307301" w:rsidRPr="00E469BE" w:rsidRDefault="00307301" w:rsidP="00007863">
            <w:pPr>
              <w:pStyle w:val="TableParagraph"/>
              <w:kinsoku w:val="0"/>
              <w:overflowPunct w:val="0"/>
              <w:spacing w:before="120" w:after="120"/>
              <w:jc w:val="center"/>
              <w:rPr>
                <w:rFonts w:ascii="Tahoma" w:hAnsi="Tahoma" w:cs="Tahoma"/>
                <w:sz w:val="20"/>
                <w:szCs w:val="20"/>
              </w:rPr>
            </w:pPr>
            <w:r w:rsidRPr="00E469BE">
              <w:rPr>
                <w:rFonts w:ascii="Tahoma" w:hAnsi="Tahoma" w:cs="Tahoma"/>
                <w:sz w:val="20"/>
                <w:szCs w:val="20"/>
              </w:rPr>
              <w:t>Β2</w:t>
            </w:r>
          </w:p>
        </w:tc>
      </w:tr>
      <w:tr w:rsidR="00307301" w:rsidRPr="00F31C28" w:rsidTr="0081697D">
        <w:trPr>
          <w:trHeight w:val="510"/>
        </w:trPr>
        <w:tc>
          <w:tcPr>
            <w:tcW w:w="4120" w:type="pct"/>
          </w:tcPr>
          <w:p w:rsidR="00307301" w:rsidRPr="00F31C28" w:rsidRDefault="00307301" w:rsidP="00F106A6">
            <w:pPr>
              <w:pStyle w:val="Default"/>
              <w:rPr>
                <w:b/>
                <w:sz w:val="20"/>
                <w:szCs w:val="20"/>
              </w:rPr>
            </w:pPr>
            <w:r w:rsidRPr="00F31C28">
              <w:rPr>
                <w:b/>
                <w:bCs/>
                <w:sz w:val="20"/>
                <w:szCs w:val="20"/>
              </w:rPr>
              <w:t>Απόφαση έγκρισης Περιβαλλοντικών Όρων</w:t>
            </w:r>
            <w:r w:rsidRPr="00F31C28">
              <w:rPr>
                <w:sz w:val="20"/>
                <w:szCs w:val="20"/>
              </w:rPr>
              <w:t xml:space="preserve"> ή απαλλαγή σύμφωνα με την εθνική νομοθεσία </w:t>
            </w:r>
          </w:p>
        </w:tc>
        <w:tc>
          <w:tcPr>
            <w:tcW w:w="880" w:type="pct"/>
          </w:tcPr>
          <w:p w:rsidR="00307301" w:rsidRPr="00E469BE" w:rsidRDefault="00307301" w:rsidP="00F106A6">
            <w:pPr>
              <w:pStyle w:val="TableParagraph"/>
              <w:kinsoku w:val="0"/>
              <w:overflowPunct w:val="0"/>
              <w:spacing w:before="120" w:after="120"/>
              <w:jc w:val="center"/>
              <w:rPr>
                <w:rFonts w:ascii="Tahoma" w:hAnsi="Tahoma" w:cs="Tahoma"/>
                <w:sz w:val="20"/>
                <w:szCs w:val="20"/>
              </w:rPr>
            </w:pPr>
            <w:r w:rsidRPr="00E469BE">
              <w:rPr>
                <w:rFonts w:ascii="Tahoma" w:hAnsi="Tahoma" w:cs="Tahoma"/>
                <w:sz w:val="20"/>
                <w:szCs w:val="20"/>
              </w:rPr>
              <w:t>Β2</w:t>
            </w:r>
          </w:p>
        </w:tc>
      </w:tr>
      <w:tr w:rsidR="00307301" w:rsidRPr="00F31C28" w:rsidTr="0081697D">
        <w:tc>
          <w:tcPr>
            <w:tcW w:w="4120" w:type="pct"/>
            <w:shd w:val="clear" w:color="auto" w:fill="D9D9D9"/>
          </w:tcPr>
          <w:p w:rsidR="00307301" w:rsidRPr="00E469BE" w:rsidRDefault="00307301" w:rsidP="0081697D">
            <w:pPr>
              <w:pStyle w:val="TableParagraph"/>
              <w:kinsoku w:val="0"/>
              <w:overflowPunct w:val="0"/>
              <w:spacing w:before="120" w:after="120"/>
              <w:rPr>
                <w:rFonts w:ascii="Tahoma" w:hAnsi="Tahoma" w:cs="Tahoma"/>
                <w:b/>
                <w:spacing w:val="-2"/>
                <w:sz w:val="20"/>
                <w:szCs w:val="20"/>
              </w:rPr>
            </w:pPr>
            <w:r w:rsidRPr="00E469BE">
              <w:rPr>
                <w:rFonts w:ascii="Tahoma" w:hAnsi="Tahoma" w:cs="Tahoma"/>
                <w:b/>
                <w:spacing w:val="-2"/>
                <w:sz w:val="20"/>
                <w:szCs w:val="20"/>
              </w:rPr>
              <w:t>Β3. Στοιχεία σκοπιμότητας πράξης</w:t>
            </w:r>
          </w:p>
        </w:tc>
        <w:tc>
          <w:tcPr>
            <w:tcW w:w="880" w:type="pct"/>
            <w:shd w:val="clear" w:color="auto" w:fill="D9D9D9"/>
          </w:tcPr>
          <w:p w:rsidR="00307301" w:rsidRPr="00E469BE" w:rsidRDefault="00307301" w:rsidP="0081697D">
            <w:pPr>
              <w:pStyle w:val="TableParagraph"/>
              <w:kinsoku w:val="0"/>
              <w:overflowPunct w:val="0"/>
              <w:spacing w:before="120" w:after="120"/>
              <w:jc w:val="center"/>
              <w:rPr>
                <w:rFonts w:ascii="Tahoma" w:hAnsi="Tahoma" w:cs="Tahoma"/>
                <w:sz w:val="20"/>
                <w:szCs w:val="20"/>
              </w:rPr>
            </w:pPr>
          </w:p>
        </w:tc>
      </w:tr>
      <w:tr w:rsidR="00307301" w:rsidRPr="00F31C28" w:rsidTr="00CF4522">
        <w:tc>
          <w:tcPr>
            <w:tcW w:w="4120" w:type="pct"/>
          </w:tcPr>
          <w:p w:rsidR="00307301" w:rsidRPr="00F31C28" w:rsidRDefault="00307301" w:rsidP="002E3100">
            <w:pPr>
              <w:rPr>
                <w:rFonts w:ascii="Tahoma" w:hAnsi="Tahoma" w:cs="Tahoma"/>
                <w:sz w:val="20"/>
                <w:szCs w:val="20"/>
              </w:rPr>
            </w:pPr>
            <w:r w:rsidRPr="00F31C28">
              <w:rPr>
                <w:rFonts w:ascii="Tahoma" w:hAnsi="Tahoma" w:cs="Tahoma"/>
                <w:b/>
                <w:bCs/>
                <w:sz w:val="20"/>
                <w:szCs w:val="20"/>
              </w:rPr>
              <w:t>Κανονιστικό πλαίσιο ορισμού φορέα λειτουργίας</w:t>
            </w:r>
            <w:r w:rsidRPr="00F31C28">
              <w:rPr>
                <w:rFonts w:ascii="Tahoma" w:hAnsi="Tahoma" w:cs="Tahoma"/>
                <w:sz w:val="20"/>
                <w:szCs w:val="20"/>
              </w:rPr>
              <w:t xml:space="preserve"> και συντήρησης της πράξης (εφόσον απαιτείται): </w:t>
            </w:r>
          </w:p>
        </w:tc>
        <w:tc>
          <w:tcPr>
            <w:tcW w:w="880" w:type="pct"/>
          </w:tcPr>
          <w:p w:rsidR="00307301" w:rsidRPr="00F31C28" w:rsidRDefault="00307301" w:rsidP="002E3100">
            <w:pPr>
              <w:jc w:val="center"/>
              <w:rPr>
                <w:rFonts w:ascii="Tahoma" w:hAnsi="Tahoma" w:cs="Tahoma"/>
                <w:sz w:val="20"/>
                <w:szCs w:val="20"/>
              </w:rPr>
            </w:pPr>
            <w:r w:rsidRPr="00F31C28">
              <w:rPr>
                <w:rFonts w:ascii="Tahoma" w:hAnsi="Tahoma" w:cs="Tahoma"/>
                <w:sz w:val="20"/>
                <w:szCs w:val="20"/>
              </w:rPr>
              <w:t>Β3</w:t>
            </w:r>
          </w:p>
        </w:tc>
      </w:tr>
      <w:tr w:rsidR="00307301" w:rsidRPr="00F31C28" w:rsidTr="00CF4522">
        <w:tc>
          <w:tcPr>
            <w:tcW w:w="4120" w:type="pct"/>
          </w:tcPr>
          <w:p w:rsidR="00307301" w:rsidRPr="00E469BE" w:rsidRDefault="00307301" w:rsidP="00007863">
            <w:pPr>
              <w:pStyle w:val="TableParagraph"/>
              <w:kinsoku w:val="0"/>
              <w:overflowPunct w:val="0"/>
              <w:spacing w:before="120" w:after="120"/>
              <w:rPr>
                <w:rFonts w:ascii="Tahoma" w:hAnsi="Tahoma" w:cs="Tahoma"/>
                <w:sz w:val="20"/>
                <w:szCs w:val="20"/>
              </w:rPr>
            </w:pPr>
            <w:r w:rsidRPr="00E469BE">
              <w:rPr>
                <w:rFonts w:ascii="Tahoma" w:hAnsi="Tahoma" w:cs="Tahoma"/>
                <w:b/>
                <w:spacing w:val="-2"/>
                <w:sz w:val="20"/>
                <w:szCs w:val="20"/>
              </w:rPr>
              <w:t xml:space="preserve">Βεβαίωση – Δήλωση ανάληψης λειτουργίας και συντήρησης του έργου </w:t>
            </w:r>
            <w:r w:rsidRPr="00E469BE">
              <w:rPr>
                <w:rFonts w:ascii="Tahoma" w:hAnsi="Tahoma" w:cs="Tahoma"/>
                <w:bCs/>
                <w:spacing w:val="-2"/>
                <w:sz w:val="20"/>
                <w:szCs w:val="20"/>
              </w:rPr>
              <w:t>(εφόσον απαιτείται)</w:t>
            </w:r>
          </w:p>
        </w:tc>
        <w:tc>
          <w:tcPr>
            <w:tcW w:w="880" w:type="pct"/>
          </w:tcPr>
          <w:p w:rsidR="00307301" w:rsidRPr="00E469BE" w:rsidRDefault="00307301" w:rsidP="00007863">
            <w:pPr>
              <w:pStyle w:val="TableParagraph"/>
              <w:kinsoku w:val="0"/>
              <w:overflowPunct w:val="0"/>
              <w:spacing w:before="120" w:after="120"/>
              <w:jc w:val="center"/>
              <w:rPr>
                <w:rFonts w:ascii="Tahoma" w:hAnsi="Tahoma" w:cs="Tahoma"/>
                <w:sz w:val="20"/>
                <w:szCs w:val="20"/>
              </w:rPr>
            </w:pPr>
            <w:r w:rsidRPr="00E469BE">
              <w:rPr>
                <w:rFonts w:ascii="Tahoma" w:hAnsi="Tahoma" w:cs="Tahoma"/>
                <w:sz w:val="20"/>
                <w:szCs w:val="20"/>
              </w:rPr>
              <w:t>Β3</w:t>
            </w:r>
          </w:p>
        </w:tc>
      </w:tr>
      <w:tr w:rsidR="00307301" w:rsidRPr="00F31C28" w:rsidTr="00E2433D">
        <w:tc>
          <w:tcPr>
            <w:tcW w:w="4120" w:type="pct"/>
            <w:shd w:val="clear" w:color="auto" w:fill="D9D9D9"/>
          </w:tcPr>
          <w:p w:rsidR="00307301" w:rsidRPr="00E469BE" w:rsidRDefault="00307301" w:rsidP="00E2433D">
            <w:pPr>
              <w:pStyle w:val="TableParagraph"/>
              <w:kinsoku w:val="0"/>
              <w:overflowPunct w:val="0"/>
              <w:spacing w:before="120" w:after="120"/>
              <w:rPr>
                <w:rFonts w:ascii="Tahoma" w:hAnsi="Tahoma" w:cs="Tahoma"/>
                <w:b/>
                <w:spacing w:val="-2"/>
                <w:sz w:val="20"/>
                <w:szCs w:val="20"/>
              </w:rPr>
            </w:pPr>
            <w:r w:rsidRPr="00E469BE">
              <w:rPr>
                <w:rFonts w:ascii="Tahoma" w:hAnsi="Tahoma" w:cs="Tahoma"/>
                <w:b/>
                <w:spacing w:val="-2"/>
                <w:sz w:val="20"/>
                <w:szCs w:val="20"/>
              </w:rPr>
              <w:t>Β4. Στοιχεία ωριμότητας πράξης</w:t>
            </w:r>
          </w:p>
        </w:tc>
        <w:tc>
          <w:tcPr>
            <w:tcW w:w="880" w:type="pct"/>
            <w:shd w:val="clear" w:color="auto" w:fill="D9D9D9"/>
          </w:tcPr>
          <w:p w:rsidR="00307301" w:rsidRPr="00E469BE" w:rsidRDefault="00307301" w:rsidP="00E2433D">
            <w:pPr>
              <w:pStyle w:val="TableParagraph"/>
              <w:kinsoku w:val="0"/>
              <w:overflowPunct w:val="0"/>
              <w:spacing w:before="120" w:after="120"/>
              <w:jc w:val="center"/>
              <w:rPr>
                <w:rFonts w:ascii="Tahoma" w:hAnsi="Tahoma" w:cs="Tahoma"/>
                <w:sz w:val="20"/>
                <w:szCs w:val="20"/>
              </w:rPr>
            </w:pPr>
          </w:p>
        </w:tc>
      </w:tr>
      <w:tr w:rsidR="00307301" w:rsidRPr="00F31C28" w:rsidTr="00CF4522">
        <w:tc>
          <w:tcPr>
            <w:tcW w:w="4120" w:type="pct"/>
          </w:tcPr>
          <w:p w:rsidR="00307301" w:rsidRPr="00F31C28" w:rsidRDefault="00307301" w:rsidP="000A4DC4">
            <w:pPr>
              <w:pStyle w:val="Default"/>
              <w:rPr>
                <w:b/>
                <w:bCs/>
                <w:sz w:val="20"/>
                <w:szCs w:val="20"/>
              </w:rPr>
            </w:pPr>
            <w:r w:rsidRPr="00F31C28">
              <w:rPr>
                <w:b/>
                <w:bCs/>
                <w:sz w:val="20"/>
                <w:szCs w:val="20"/>
              </w:rPr>
              <w:t>Δελτίο</w:t>
            </w:r>
            <w:r>
              <w:rPr>
                <w:b/>
                <w:bCs/>
                <w:sz w:val="20"/>
                <w:szCs w:val="20"/>
              </w:rPr>
              <w:t xml:space="preserve"> </w:t>
            </w:r>
            <w:r w:rsidRPr="00F31C28">
              <w:rPr>
                <w:b/>
                <w:bCs/>
                <w:sz w:val="20"/>
                <w:szCs w:val="20"/>
              </w:rPr>
              <w:t>Προόδου Ενεργειών Ωρίμανσης και Υποχρεώσεων Πράξης</w:t>
            </w:r>
          </w:p>
        </w:tc>
        <w:tc>
          <w:tcPr>
            <w:tcW w:w="880" w:type="pct"/>
          </w:tcPr>
          <w:p w:rsidR="00307301" w:rsidRPr="00E469BE" w:rsidRDefault="00307301" w:rsidP="000A4DC4">
            <w:pPr>
              <w:pStyle w:val="TableParagraph"/>
              <w:kinsoku w:val="0"/>
              <w:overflowPunct w:val="0"/>
              <w:spacing w:before="120" w:after="120"/>
              <w:jc w:val="center"/>
              <w:rPr>
                <w:rFonts w:ascii="Tahoma" w:hAnsi="Tahoma" w:cs="Tahoma"/>
                <w:sz w:val="20"/>
                <w:szCs w:val="20"/>
              </w:rPr>
            </w:pPr>
            <w:r w:rsidRPr="00E469BE">
              <w:rPr>
                <w:rFonts w:ascii="Tahoma" w:hAnsi="Tahoma" w:cs="Tahoma"/>
                <w:sz w:val="20"/>
                <w:szCs w:val="20"/>
              </w:rPr>
              <w:t>Β4</w:t>
            </w:r>
          </w:p>
        </w:tc>
      </w:tr>
      <w:tr w:rsidR="00307301" w:rsidRPr="00F31C28" w:rsidTr="003B3EE9">
        <w:trPr>
          <w:trHeight w:val="2630"/>
        </w:trPr>
        <w:tc>
          <w:tcPr>
            <w:tcW w:w="4120" w:type="pct"/>
          </w:tcPr>
          <w:p w:rsidR="00307301" w:rsidRPr="00F31C28" w:rsidRDefault="00307301" w:rsidP="000A4DC4">
            <w:pPr>
              <w:pStyle w:val="Default"/>
              <w:rPr>
                <w:sz w:val="20"/>
                <w:szCs w:val="20"/>
              </w:rPr>
            </w:pPr>
            <w:r w:rsidRPr="00F31C28">
              <w:rPr>
                <w:b/>
                <w:bCs/>
                <w:sz w:val="20"/>
                <w:szCs w:val="20"/>
              </w:rPr>
              <w:lastRenderedPageBreak/>
              <w:t xml:space="preserve">Στοιχεία κατοχής ή χρήσης του ακινήτου </w:t>
            </w:r>
          </w:p>
          <w:p w:rsidR="00307301" w:rsidRPr="00E469BE" w:rsidRDefault="00307301" w:rsidP="003B3EE9">
            <w:pPr>
              <w:pStyle w:val="TableParagraph"/>
              <w:kinsoku w:val="0"/>
              <w:overflowPunct w:val="0"/>
              <w:spacing w:before="120" w:after="120"/>
              <w:rPr>
                <w:rFonts w:ascii="Tahoma" w:hAnsi="Tahoma" w:cs="Tahoma"/>
                <w:spacing w:val="-1"/>
                <w:sz w:val="20"/>
                <w:szCs w:val="20"/>
              </w:rPr>
            </w:pPr>
            <w:r w:rsidRPr="00E469BE">
              <w:rPr>
                <w:rFonts w:ascii="Tahoma" w:hAnsi="Tahoma" w:cs="Tahoma"/>
                <w:spacing w:val="-1"/>
                <w:sz w:val="20"/>
                <w:szCs w:val="20"/>
              </w:rPr>
              <w:t>Αποδεικτικά</w:t>
            </w:r>
            <w:r>
              <w:rPr>
                <w:rFonts w:ascii="Tahoma" w:hAnsi="Tahoma" w:cs="Tahoma"/>
                <w:spacing w:val="-1"/>
                <w:sz w:val="20"/>
                <w:szCs w:val="20"/>
              </w:rPr>
              <w:t xml:space="preserve"> </w:t>
            </w:r>
            <w:r w:rsidRPr="00E469BE">
              <w:rPr>
                <w:rFonts w:ascii="Tahoma" w:hAnsi="Tahoma" w:cs="Tahoma"/>
                <w:spacing w:val="-1"/>
                <w:sz w:val="20"/>
                <w:szCs w:val="20"/>
              </w:rPr>
              <w:t>στοιχεία</w:t>
            </w:r>
            <w:r>
              <w:rPr>
                <w:rFonts w:ascii="Tahoma" w:hAnsi="Tahoma" w:cs="Tahoma"/>
                <w:spacing w:val="-1"/>
                <w:sz w:val="20"/>
                <w:szCs w:val="20"/>
              </w:rPr>
              <w:t xml:space="preserve"> </w:t>
            </w:r>
            <w:r w:rsidRPr="00E469BE">
              <w:rPr>
                <w:rFonts w:ascii="Tahoma" w:hAnsi="Tahoma" w:cs="Tahoma"/>
                <w:sz w:val="20"/>
                <w:szCs w:val="20"/>
              </w:rPr>
              <w:t>νόμιμης</w:t>
            </w:r>
            <w:r>
              <w:rPr>
                <w:rFonts w:ascii="Tahoma" w:hAnsi="Tahoma" w:cs="Tahoma"/>
                <w:sz w:val="20"/>
                <w:szCs w:val="20"/>
              </w:rPr>
              <w:t xml:space="preserve"> </w:t>
            </w:r>
            <w:r w:rsidRPr="00E469BE">
              <w:rPr>
                <w:rFonts w:ascii="Tahoma" w:hAnsi="Tahoma" w:cs="Tahoma"/>
                <w:spacing w:val="-2"/>
                <w:sz w:val="20"/>
                <w:szCs w:val="20"/>
              </w:rPr>
              <w:t>κατοχής</w:t>
            </w:r>
            <w:r>
              <w:rPr>
                <w:rFonts w:ascii="Tahoma" w:hAnsi="Tahoma" w:cs="Tahoma"/>
                <w:spacing w:val="-2"/>
                <w:sz w:val="20"/>
                <w:szCs w:val="20"/>
              </w:rPr>
              <w:t xml:space="preserve"> </w:t>
            </w:r>
            <w:r w:rsidRPr="00E469BE">
              <w:rPr>
                <w:rFonts w:ascii="Tahoma" w:hAnsi="Tahoma" w:cs="Tahoma"/>
                <w:sz w:val="20"/>
                <w:szCs w:val="20"/>
              </w:rPr>
              <w:t>ή</w:t>
            </w:r>
            <w:r>
              <w:rPr>
                <w:rFonts w:ascii="Tahoma" w:hAnsi="Tahoma" w:cs="Tahoma"/>
                <w:sz w:val="20"/>
                <w:szCs w:val="20"/>
              </w:rPr>
              <w:t xml:space="preserve"> </w:t>
            </w:r>
            <w:r w:rsidRPr="00E469BE">
              <w:rPr>
                <w:rFonts w:ascii="Tahoma" w:hAnsi="Tahoma" w:cs="Tahoma"/>
                <w:sz w:val="20"/>
                <w:szCs w:val="20"/>
              </w:rPr>
              <w:t>χρήσης</w:t>
            </w:r>
            <w:r>
              <w:rPr>
                <w:rFonts w:ascii="Tahoma" w:hAnsi="Tahoma" w:cs="Tahoma"/>
                <w:sz w:val="20"/>
                <w:szCs w:val="20"/>
              </w:rPr>
              <w:t xml:space="preserve"> </w:t>
            </w:r>
            <w:r w:rsidRPr="00E469BE">
              <w:rPr>
                <w:rFonts w:ascii="Tahoma" w:hAnsi="Tahoma" w:cs="Tahoma"/>
                <w:spacing w:val="-2"/>
                <w:sz w:val="20"/>
                <w:szCs w:val="20"/>
              </w:rPr>
              <w:t>του</w:t>
            </w:r>
            <w:r>
              <w:rPr>
                <w:rFonts w:ascii="Tahoma" w:hAnsi="Tahoma" w:cs="Tahoma"/>
                <w:spacing w:val="-2"/>
                <w:sz w:val="20"/>
                <w:szCs w:val="20"/>
              </w:rPr>
              <w:t xml:space="preserve"> </w:t>
            </w:r>
            <w:r w:rsidRPr="00E469BE">
              <w:rPr>
                <w:rFonts w:ascii="Tahoma" w:hAnsi="Tahoma" w:cs="Tahoma"/>
                <w:spacing w:val="-1"/>
                <w:sz w:val="20"/>
                <w:szCs w:val="20"/>
              </w:rPr>
              <w:t>ακινήτου</w:t>
            </w:r>
            <w:r>
              <w:rPr>
                <w:rFonts w:ascii="Tahoma" w:hAnsi="Tahoma" w:cs="Tahoma"/>
                <w:spacing w:val="-1"/>
                <w:sz w:val="20"/>
                <w:szCs w:val="20"/>
              </w:rPr>
              <w:t xml:space="preserve"> </w:t>
            </w:r>
            <w:r>
              <w:rPr>
                <w:rFonts w:ascii="Tahoma" w:hAnsi="Tahoma" w:cs="Tahoma"/>
                <w:sz w:val="20"/>
                <w:szCs w:val="20"/>
              </w:rPr>
              <w:t xml:space="preserve">της </w:t>
            </w:r>
            <w:r w:rsidRPr="00E469BE">
              <w:rPr>
                <w:rFonts w:ascii="Tahoma" w:hAnsi="Tahoma" w:cs="Tahoma"/>
                <w:sz w:val="20"/>
                <w:szCs w:val="20"/>
              </w:rPr>
              <w:t>επένδυσης</w:t>
            </w:r>
            <w:r>
              <w:rPr>
                <w:rFonts w:ascii="Tahoma" w:hAnsi="Tahoma" w:cs="Tahoma"/>
                <w:sz w:val="20"/>
                <w:szCs w:val="20"/>
              </w:rPr>
              <w:t xml:space="preserve"> </w:t>
            </w:r>
            <w:r w:rsidRPr="00E469BE">
              <w:rPr>
                <w:rFonts w:ascii="Tahoma" w:hAnsi="Tahoma" w:cs="Tahoma"/>
                <w:spacing w:val="-2"/>
                <w:sz w:val="20"/>
                <w:szCs w:val="20"/>
              </w:rPr>
              <w:t>(όταν</w:t>
            </w:r>
            <w:r>
              <w:rPr>
                <w:rFonts w:ascii="Tahoma" w:hAnsi="Tahoma" w:cs="Tahoma"/>
                <w:spacing w:val="-2"/>
                <w:sz w:val="20"/>
                <w:szCs w:val="20"/>
              </w:rPr>
              <w:t xml:space="preserve"> </w:t>
            </w:r>
            <w:r w:rsidRPr="00E469BE">
              <w:rPr>
                <w:rFonts w:ascii="Tahoma" w:hAnsi="Tahoma" w:cs="Tahoma"/>
                <w:spacing w:val="-1"/>
                <w:sz w:val="20"/>
                <w:szCs w:val="20"/>
              </w:rPr>
              <w:t>απαιτείται).</w:t>
            </w:r>
            <w:r>
              <w:rPr>
                <w:rFonts w:ascii="Tahoma" w:hAnsi="Tahoma" w:cs="Tahoma"/>
                <w:spacing w:val="-1"/>
                <w:sz w:val="20"/>
                <w:szCs w:val="20"/>
              </w:rPr>
              <w:t xml:space="preserve"> </w:t>
            </w:r>
            <w:r w:rsidRPr="00E469BE">
              <w:rPr>
                <w:rFonts w:ascii="Tahoma" w:hAnsi="Tahoma" w:cs="Tahoma"/>
                <w:sz w:val="20"/>
                <w:szCs w:val="20"/>
              </w:rPr>
              <w:t>Σε</w:t>
            </w:r>
            <w:r>
              <w:rPr>
                <w:rFonts w:ascii="Tahoma" w:hAnsi="Tahoma" w:cs="Tahoma"/>
                <w:sz w:val="20"/>
                <w:szCs w:val="20"/>
              </w:rPr>
              <w:t xml:space="preserve"> </w:t>
            </w:r>
            <w:r w:rsidRPr="00E469BE">
              <w:rPr>
                <w:rFonts w:ascii="Tahoma" w:hAnsi="Tahoma" w:cs="Tahoma"/>
                <w:spacing w:val="-1"/>
                <w:sz w:val="20"/>
                <w:szCs w:val="20"/>
              </w:rPr>
              <w:t>περίπτωση</w:t>
            </w:r>
            <w:r>
              <w:rPr>
                <w:rFonts w:ascii="Tahoma" w:hAnsi="Tahoma" w:cs="Tahoma"/>
                <w:spacing w:val="-1"/>
                <w:sz w:val="20"/>
                <w:szCs w:val="20"/>
              </w:rPr>
              <w:t xml:space="preserve"> </w:t>
            </w:r>
            <w:r w:rsidRPr="00E469BE">
              <w:rPr>
                <w:rFonts w:ascii="Tahoma" w:hAnsi="Tahoma" w:cs="Tahoma"/>
                <w:sz w:val="20"/>
                <w:szCs w:val="20"/>
              </w:rPr>
              <w:t>πράξεων</w:t>
            </w:r>
            <w:r>
              <w:rPr>
                <w:rFonts w:ascii="Tahoma" w:hAnsi="Tahoma" w:cs="Tahoma"/>
                <w:sz w:val="20"/>
                <w:szCs w:val="20"/>
              </w:rPr>
              <w:t xml:space="preserve"> </w:t>
            </w:r>
            <w:r w:rsidRPr="00E469BE">
              <w:rPr>
                <w:rFonts w:ascii="Tahoma" w:hAnsi="Tahoma" w:cs="Tahoma"/>
                <w:spacing w:val="-2"/>
                <w:sz w:val="20"/>
                <w:szCs w:val="20"/>
              </w:rPr>
              <w:t>που</w:t>
            </w:r>
            <w:r w:rsidRPr="00E469BE">
              <w:rPr>
                <w:rFonts w:ascii="Tahoma" w:hAnsi="Tahoma" w:cs="Tahoma"/>
                <w:spacing w:val="-1"/>
                <w:sz w:val="20"/>
                <w:szCs w:val="20"/>
              </w:rPr>
              <w:t>περιλαμβάνουν</w:t>
            </w:r>
            <w:r>
              <w:rPr>
                <w:rFonts w:ascii="Tahoma" w:hAnsi="Tahoma" w:cs="Tahoma"/>
                <w:spacing w:val="-1"/>
                <w:sz w:val="20"/>
                <w:szCs w:val="20"/>
              </w:rPr>
              <w:t xml:space="preserve"> </w:t>
            </w:r>
            <w:r w:rsidRPr="00E469BE">
              <w:rPr>
                <w:rFonts w:ascii="Tahoma" w:hAnsi="Tahoma" w:cs="Tahoma"/>
                <w:spacing w:val="-1"/>
                <w:sz w:val="20"/>
                <w:szCs w:val="20"/>
              </w:rPr>
              <w:t>υποδομές</w:t>
            </w:r>
            <w:r>
              <w:rPr>
                <w:rFonts w:ascii="Tahoma" w:hAnsi="Tahoma" w:cs="Tahoma"/>
                <w:spacing w:val="-1"/>
                <w:sz w:val="20"/>
                <w:szCs w:val="20"/>
              </w:rPr>
              <w:t xml:space="preserve"> </w:t>
            </w:r>
            <w:r w:rsidRPr="00E469BE">
              <w:rPr>
                <w:rFonts w:ascii="Tahoma" w:hAnsi="Tahoma" w:cs="Tahoma"/>
                <w:spacing w:val="-1"/>
                <w:sz w:val="20"/>
                <w:szCs w:val="20"/>
              </w:rPr>
              <w:t>απαιτούνται</w:t>
            </w:r>
            <w:r w:rsidRPr="00E469BE">
              <w:rPr>
                <w:rFonts w:ascii="Tahoma" w:hAnsi="Tahoma" w:cs="Tahoma"/>
                <w:spacing w:val="29"/>
                <w:sz w:val="20"/>
                <w:szCs w:val="20"/>
              </w:rPr>
              <w:t xml:space="preserve">: 1. </w:t>
            </w:r>
            <w:r w:rsidRPr="00E469BE">
              <w:rPr>
                <w:rFonts w:ascii="Tahoma" w:hAnsi="Tahoma" w:cs="Tahoma"/>
                <w:spacing w:val="-1"/>
                <w:sz w:val="20"/>
                <w:szCs w:val="20"/>
              </w:rPr>
              <w:t>αποδεικτικά</w:t>
            </w:r>
            <w:r>
              <w:rPr>
                <w:rFonts w:ascii="Tahoma" w:hAnsi="Tahoma" w:cs="Tahoma"/>
                <w:spacing w:val="-1"/>
                <w:sz w:val="20"/>
                <w:szCs w:val="20"/>
              </w:rPr>
              <w:t xml:space="preserve"> </w:t>
            </w:r>
            <w:r w:rsidRPr="00E469BE">
              <w:rPr>
                <w:rFonts w:ascii="Tahoma" w:hAnsi="Tahoma" w:cs="Tahoma"/>
                <w:sz w:val="20"/>
                <w:szCs w:val="20"/>
              </w:rPr>
              <w:t>ιδιοκτησίας</w:t>
            </w:r>
            <w:r>
              <w:rPr>
                <w:rFonts w:ascii="Tahoma" w:hAnsi="Tahoma" w:cs="Tahoma"/>
                <w:sz w:val="20"/>
                <w:szCs w:val="20"/>
              </w:rPr>
              <w:t xml:space="preserve"> </w:t>
            </w:r>
            <w:r w:rsidRPr="00E469BE">
              <w:rPr>
                <w:rFonts w:ascii="Tahoma" w:hAnsi="Tahoma" w:cs="Tahoma"/>
                <w:spacing w:val="-1"/>
                <w:sz w:val="20"/>
                <w:szCs w:val="20"/>
              </w:rPr>
              <w:t>στο</w:t>
            </w:r>
            <w:r>
              <w:rPr>
                <w:rFonts w:ascii="Tahoma" w:hAnsi="Tahoma" w:cs="Tahoma"/>
                <w:spacing w:val="-1"/>
                <w:sz w:val="20"/>
                <w:szCs w:val="20"/>
              </w:rPr>
              <w:t xml:space="preserve"> </w:t>
            </w:r>
            <w:r w:rsidRPr="00E469BE">
              <w:rPr>
                <w:rFonts w:ascii="Tahoma" w:hAnsi="Tahoma" w:cs="Tahoma"/>
                <w:sz w:val="20"/>
                <w:szCs w:val="20"/>
              </w:rPr>
              <w:t>όνομα</w:t>
            </w:r>
            <w:r>
              <w:rPr>
                <w:rFonts w:ascii="Tahoma" w:hAnsi="Tahoma" w:cs="Tahoma"/>
                <w:sz w:val="20"/>
                <w:szCs w:val="20"/>
              </w:rPr>
              <w:t xml:space="preserve"> </w:t>
            </w:r>
            <w:r w:rsidRPr="00E469BE">
              <w:rPr>
                <w:rFonts w:ascii="Tahoma" w:hAnsi="Tahoma" w:cs="Tahoma"/>
                <w:spacing w:val="-2"/>
                <w:sz w:val="20"/>
                <w:szCs w:val="20"/>
              </w:rPr>
              <w:t>του</w:t>
            </w:r>
            <w:r>
              <w:rPr>
                <w:rFonts w:ascii="Tahoma" w:hAnsi="Tahoma" w:cs="Tahoma"/>
                <w:spacing w:val="-2"/>
                <w:sz w:val="20"/>
                <w:szCs w:val="20"/>
              </w:rPr>
              <w:t xml:space="preserve"> δ</w:t>
            </w:r>
            <w:r w:rsidRPr="00E469BE">
              <w:rPr>
                <w:rFonts w:ascii="Tahoma" w:hAnsi="Tahoma" w:cs="Tahoma"/>
                <w:spacing w:val="-1"/>
                <w:sz w:val="20"/>
                <w:szCs w:val="20"/>
              </w:rPr>
              <w:t>ικαιούχου</w:t>
            </w:r>
            <w:r>
              <w:rPr>
                <w:rFonts w:ascii="Tahoma" w:hAnsi="Tahoma" w:cs="Tahoma"/>
                <w:spacing w:val="-1"/>
                <w:sz w:val="20"/>
                <w:szCs w:val="20"/>
              </w:rPr>
              <w:t xml:space="preserve"> </w:t>
            </w:r>
            <w:r w:rsidRPr="00E469BE">
              <w:rPr>
                <w:rFonts w:ascii="Tahoma" w:hAnsi="Tahoma" w:cs="Tahoma"/>
                <w:sz w:val="20"/>
                <w:szCs w:val="20"/>
              </w:rPr>
              <w:t>ή</w:t>
            </w:r>
            <w:r>
              <w:rPr>
                <w:rFonts w:ascii="Tahoma" w:hAnsi="Tahoma" w:cs="Tahoma"/>
                <w:sz w:val="20"/>
                <w:szCs w:val="20"/>
              </w:rPr>
              <w:t xml:space="preserve"> </w:t>
            </w:r>
            <w:r w:rsidRPr="00E469BE">
              <w:rPr>
                <w:rFonts w:ascii="Tahoma" w:hAnsi="Tahoma" w:cs="Tahoma"/>
                <w:spacing w:val="-1"/>
                <w:sz w:val="20"/>
                <w:szCs w:val="20"/>
              </w:rPr>
              <w:t>μακροχρόνια</w:t>
            </w:r>
            <w:r>
              <w:rPr>
                <w:rFonts w:ascii="Tahoma" w:hAnsi="Tahoma" w:cs="Tahoma"/>
                <w:spacing w:val="-1"/>
                <w:sz w:val="20"/>
                <w:szCs w:val="20"/>
              </w:rPr>
              <w:t xml:space="preserve"> </w:t>
            </w:r>
            <w:r w:rsidRPr="00E469BE">
              <w:rPr>
                <w:rFonts w:ascii="Tahoma" w:hAnsi="Tahoma" w:cs="Tahoma"/>
                <w:sz w:val="20"/>
                <w:szCs w:val="20"/>
              </w:rPr>
              <w:t>μίσθωση/</w:t>
            </w:r>
            <w:r w:rsidRPr="00E469BE">
              <w:rPr>
                <w:rFonts w:ascii="Tahoma" w:hAnsi="Tahoma" w:cs="Tahoma"/>
                <w:spacing w:val="-2"/>
                <w:sz w:val="20"/>
                <w:szCs w:val="20"/>
              </w:rPr>
              <w:t>παραχώρηση</w:t>
            </w:r>
            <w:r>
              <w:rPr>
                <w:rFonts w:ascii="Tahoma" w:hAnsi="Tahoma" w:cs="Tahoma"/>
                <w:spacing w:val="-2"/>
                <w:sz w:val="20"/>
                <w:szCs w:val="20"/>
              </w:rPr>
              <w:t xml:space="preserve"> </w:t>
            </w:r>
            <w:r w:rsidRPr="00E469BE">
              <w:rPr>
                <w:rFonts w:ascii="Tahoma" w:hAnsi="Tahoma" w:cs="Tahoma"/>
                <w:sz w:val="20"/>
                <w:szCs w:val="20"/>
              </w:rPr>
              <w:t>ή</w:t>
            </w:r>
            <w:r>
              <w:rPr>
                <w:rFonts w:ascii="Tahoma" w:hAnsi="Tahoma" w:cs="Tahoma"/>
                <w:sz w:val="20"/>
                <w:szCs w:val="20"/>
              </w:rPr>
              <w:t xml:space="preserve"> </w:t>
            </w:r>
            <w:r w:rsidRPr="00E469BE">
              <w:rPr>
                <w:rFonts w:ascii="Tahoma" w:hAnsi="Tahoma" w:cs="Tahoma"/>
                <w:sz w:val="20"/>
                <w:szCs w:val="20"/>
              </w:rPr>
              <w:t>προσύμφωνο</w:t>
            </w:r>
            <w:r>
              <w:rPr>
                <w:rFonts w:ascii="Tahoma" w:hAnsi="Tahoma" w:cs="Tahoma"/>
                <w:sz w:val="20"/>
                <w:szCs w:val="20"/>
              </w:rPr>
              <w:t xml:space="preserve"> </w:t>
            </w:r>
            <w:r w:rsidRPr="00E469BE">
              <w:rPr>
                <w:rFonts w:ascii="Tahoma" w:hAnsi="Tahoma" w:cs="Tahoma"/>
                <w:spacing w:val="-2"/>
                <w:sz w:val="20"/>
                <w:szCs w:val="20"/>
              </w:rPr>
              <w:t>τουλάχιστον</w:t>
            </w:r>
            <w:r>
              <w:rPr>
                <w:rFonts w:ascii="Tahoma" w:hAnsi="Tahoma" w:cs="Tahoma"/>
                <w:spacing w:val="-2"/>
                <w:sz w:val="20"/>
                <w:szCs w:val="20"/>
              </w:rPr>
              <w:t xml:space="preserve"> </w:t>
            </w:r>
            <w:r w:rsidRPr="00E469BE">
              <w:rPr>
                <w:rFonts w:ascii="Tahoma" w:hAnsi="Tahoma" w:cs="Tahoma"/>
                <w:sz w:val="20"/>
                <w:szCs w:val="20"/>
              </w:rPr>
              <w:t>για</w:t>
            </w:r>
            <w:r>
              <w:rPr>
                <w:rFonts w:ascii="Tahoma" w:hAnsi="Tahoma" w:cs="Tahoma"/>
                <w:sz w:val="20"/>
                <w:szCs w:val="20"/>
              </w:rPr>
              <w:t xml:space="preserve"> </w:t>
            </w:r>
            <w:r w:rsidRPr="00E469BE">
              <w:rPr>
                <w:rFonts w:ascii="Tahoma" w:hAnsi="Tahoma" w:cs="Tahoma"/>
                <w:spacing w:val="-1"/>
                <w:sz w:val="20"/>
                <w:szCs w:val="20"/>
              </w:rPr>
              <w:t>15</w:t>
            </w:r>
            <w:r>
              <w:rPr>
                <w:rFonts w:ascii="Tahoma" w:hAnsi="Tahoma" w:cs="Tahoma"/>
                <w:spacing w:val="-1"/>
                <w:sz w:val="20"/>
                <w:szCs w:val="20"/>
              </w:rPr>
              <w:t xml:space="preserve"> </w:t>
            </w:r>
            <w:r w:rsidRPr="00E469BE">
              <w:rPr>
                <w:rFonts w:ascii="Tahoma" w:hAnsi="Tahoma" w:cs="Tahoma"/>
                <w:sz w:val="20"/>
                <w:szCs w:val="20"/>
              </w:rPr>
              <w:t>έτη</w:t>
            </w:r>
            <w:r>
              <w:rPr>
                <w:rFonts w:ascii="Tahoma" w:hAnsi="Tahoma" w:cs="Tahoma"/>
                <w:sz w:val="20"/>
                <w:szCs w:val="20"/>
              </w:rPr>
              <w:t xml:space="preserve"> </w:t>
            </w:r>
            <w:r w:rsidRPr="00E469BE">
              <w:rPr>
                <w:rFonts w:ascii="Tahoma" w:hAnsi="Tahoma" w:cs="Tahoma"/>
                <w:sz w:val="20"/>
                <w:szCs w:val="20"/>
              </w:rPr>
              <w:t>από</w:t>
            </w:r>
            <w:r>
              <w:rPr>
                <w:rFonts w:ascii="Tahoma" w:hAnsi="Tahoma" w:cs="Tahoma"/>
                <w:sz w:val="20"/>
                <w:szCs w:val="20"/>
              </w:rPr>
              <w:t xml:space="preserve"> </w:t>
            </w:r>
            <w:r w:rsidRPr="00E469BE">
              <w:rPr>
                <w:rFonts w:ascii="Tahoma" w:hAnsi="Tahoma" w:cs="Tahoma"/>
                <w:sz w:val="20"/>
                <w:szCs w:val="20"/>
              </w:rPr>
              <w:t>την</w:t>
            </w:r>
            <w:r>
              <w:rPr>
                <w:rFonts w:ascii="Tahoma" w:hAnsi="Tahoma" w:cs="Tahoma"/>
                <w:sz w:val="20"/>
                <w:szCs w:val="20"/>
              </w:rPr>
              <w:t xml:space="preserve"> </w:t>
            </w:r>
            <w:r w:rsidRPr="00E469BE">
              <w:rPr>
                <w:rFonts w:ascii="Tahoma" w:hAnsi="Tahoma" w:cs="Tahoma"/>
                <w:spacing w:val="-1"/>
                <w:sz w:val="20"/>
                <w:szCs w:val="20"/>
              </w:rPr>
              <w:t>δημοσιοποίηση</w:t>
            </w:r>
            <w:r>
              <w:rPr>
                <w:rFonts w:ascii="Tahoma" w:hAnsi="Tahoma" w:cs="Tahoma"/>
                <w:spacing w:val="-1"/>
                <w:sz w:val="20"/>
                <w:szCs w:val="20"/>
              </w:rPr>
              <w:t xml:space="preserve"> </w:t>
            </w:r>
            <w:r>
              <w:rPr>
                <w:rFonts w:ascii="Tahoma" w:hAnsi="Tahoma" w:cs="Tahoma"/>
                <w:sz w:val="20"/>
                <w:szCs w:val="20"/>
              </w:rPr>
              <w:t xml:space="preserve">της </w:t>
            </w:r>
            <w:r w:rsidRPr="00E469BE">
              <w:rPr>
                <w:rFonts w:ascii="Tahoma" w:hAnsi="Tahoma" w:cs="Tahoma"/>
                <w:sz w:val="20"/>
                <w:szCs w:val="20"/>
              </w:rPr>
              <w:t>πρόσκλησης,</w:t>
            </w:r>
            <w:r>
              <w:rPr>
                <w:rFonts w:ascii="Tahoma" w:hAnsi="Tahoma" w:cs="Tahoma"/>
                <w:sz w:val="20"/>
                <w:szCs w:val="20"/>
              </w:rPr>
              <w:t xml:space="preserve"> </w:t>
            </w:r>
            <w:r w:rsidRPr="00E469BE">
              <w:rPr>
                <w:rFonts w:ascii="Tahoma" w:hAnsi="Tahoma" w:cs="Tahoma"/>
                <w:sz w:val="20"/>
                <w:szCs w:val="20"/>
              </w:rPr>
              <w:t>επί</w:t>
            </w:r>
            <w:r>
              <w:rPr>
                <w:rFonts w:ascii="Tahoma" w:hAnsi="Tahoma" w:cs="Tahoma"/>
                <w:sz w:val="20"/>
                <w:szCs w:val="20"/>
              </w:rPr>
              <w:t xml:space="preserve"> </w:t>
            </w:r>
            <w:r w:rsidRPr="00E469BE">
              <w:rPr>
                <w:rFonts w:ascii="Tahoma" w:hAnsi="Tahoma" w:cs="Tahoma"/>
                <w:spacing w:val="-2"/>
                <w:sz w:val="20"/>
                <w:szCs w:val="20"/>
              </w:rPr>
              <w:t>του</w:t>
            </w:r>
            <w:r>
              <w:rPr>
                <w:rFonts w:ascii="Tahoma" w:hAnsi="Tahoma" w:cs="Tahoma"/>
                <w:spacing w:val="-2"/>
                <w:sz w:val="20"/>
                <w:szCs w:val="20"/>
              </w:rPr>
              <w:t xml:space="preserve"> </w:t>
            </w:r>
            <w:r w:rsidRPr="00E469BE">
              <w:rPr>
                <w:rFonts w:ascii="Tahoma" w:hAnsi="Tahoma" w:cs="Tahoma"/>
                <w:sz w:val="20"/>
                <w:szCs w:val="20"/>
              </w:rPr>
              <w:t>γηπέδου</w:t>
            </w:r>
            <w:r>
              <w:rPr>
                <w:rFonts w:ascii="Tahoma" w:hAnsi="Tahoma" w:cs="Tahoma"/>
                <w:sz w:val="20"/>
                <w:szCs w:val="20"/>
              </w:rPr>
              <w:t xml:space="preserve"> </w:t>
            </w:r>
            <w:r w:rsidRPr="00E469BE">
              <w:rPr>
                <w:rFonts w:ascii="Tahoma" w:hAnsi="Tahoma" w:cs="Tahoma"/>
                <w:sz w:val="20"/>
                <w:szCs w:val="20"/>
              </w:rPr>
              <w:t>ή</w:t>
            </w:r>
            <w:r>
              <w:rPr>
                <w:rFonts w:ascii="Tahoma" w:hAnsi="Tahoma" w:cs="Tahoma"/>
                <w:sz w:val="20"/>
                <w:szCs w:val="20"/>
              </w:rPr>
              <w:t xml:space="preserve"> </w:t>
            </w:r>
            <w:r w:rsidRPr="00E469BE">
              <w:rPr>
                <w:rFonts w:ascii="Tahoma" w:hAnsi="Tahoma" w:cs="Tahoma"/>
                <w:spacing w:val="-2"/>
                <w:sz w:val="20"/>
                <w:szCs w:val="20"/>
              </w:rPr>
              <w:t>του</w:t>
            </w:r>
            <w:r>
              <w:rPr>
                <w:rFonts w:ascii="Tahoma" w:hAnsi="Tahoma" w:cs="Tahoma"/>
                <w:spacing w:val="-2"/>
                <w:sz w:val="20"/>
                <w:szCs w:val="20"/>
              </w:rPr>
              <w:t xml:space="preserve"> </w:t>
            </w:r>
            <w:r w:rsidRPr="00E469BE">
              <w:rPr>
                <w:rFonts w:ascii="Tahoma" w:hAnsi="Tahoma" w:cs="Tahoma"/>
                <w:spacing w:val="-1"/>
                <w:sz w:val="20"/>
                <w:szCs w:val="20"/>
              </w:rPr>
              <w:t>αγροτεμαχίου</w:t>
            </w:r>
            <w:r>
              <w:rPr>
                <w:rFonts w:ascii="Tahoma" w:hAnsi="Tahoma" w:cs="Tahoma"/>
                <w:spacing w:val="-1"/>
                <w:sz w:val="20"/>
                <w:szCs w:val="20"/>
              </w:rPr>
              <w:t xml:space="preserve"> </w:t>
            </w:r>
            <w:r w:rsidRPr="00E469BE">
              <w:rPr>
                <w:rFonts w:ascii="Tahoma" w:hAnsi="Tahoma" w:cs="Tahoma"/>
                <w:spacing w:val="-1"/>
                <w:sz w:val="20"/>
                <w:szCs w:val="20"/>
              </w:rPr>
              <w:t>στο</w:t>
            </w:r>
            <w:r>
              <w:rPr>
                <w:rFonts w:ascii="Tahoma" w:hAnsi="Tahoma" w:cs="Tahoma"/>
                <w:spacing w:val="-1"/>
                <w:sz w:val="20"/>
                <w:szCs w:val="20"/>
              </w:rPr>
              <w:t xml:space="preserve"> </w:t>
            </w:r>
            <w:r w:rsidRPr="00E469BE">
              <w:rPr>
                <w:rFonts w:ascii="Tahoma" w:hAnsi="Tahoma" w:cs="Tahoma"/>
                <w:spacing w:val="-2"/>
                <w:sz w:val="20"/>
                <w:szCs w:val="20"/>
              </w:rPr>
              <w:t>οποίο</w:t>
            </w:r>
            <w:r>
              <w:rPr>
                <w:rFonts w:ascii="Tahoma" w:hAnsi="Tahoma" w:cs="Tahoma"/>
                <w:spacing w:val="-2"/>
                <w:sz w:val="20"/>
                <w:szCs w:val="20"/>
              </w:rPr>
              <w:t xml:space="preserve"> </w:t>
            </w:r>
            <w:r w:rsidRPr="00E469BE">
              <w:rPr>
                <w:rFonts w:ascii="Tahoma" w:hAnsi="Tahoma" w:cs="Tahoma"/>
                <w:spacing w:val="-1"/>
                <w:sz w:val="20"/>
                <w:szCs w:val="20"/>
              </w:rPr>
              <w:t>πραγματοποιούνται</w:t>
            </w:r>
            <w:r>
              <w:rPr>
                <w:rFonts w:ascii="Tahoma" w:hAnsi="Tahoma" w:cs="Tahoma"/>
                <w:spacing w:val="-1"/>
                <w:sz w:val="20"/>
                <w:szCs w:val="20"/>
              </w:rPr>
              <w:t xml:space="preserve"> </w:t>
            </w:r>
            <w:r w:rsidRPr="00E469BE">
              <w:rPr>
                <w:rFonts w:ascii="Tahoma" w:hAnsi="Tahoma" w:cs="Tahoma"/>
                <w:sz w:val="20"/>
                <w:szCs w:val="20"/>
              </w:rPr>
              <w:t>οι</w:t>
            </w:r>
            <w:r>
              <w:rPr>
                <w:rFonts w:ascii="Tahoma" w:hAnsi="Tahoma" w:cs="Tahoma"/>
                <w:sz w:val="20"/>
                <w:szCs w:val="20"/>
              </w:rPr>
              <w:t xml:space="preserve"> </w:t>
            </w:r>
            <w:r w:rsidRPr="00E469BE">
              <w:rPr>
                <w:rFonts w:ascii="Tahoma" w:hAnsi="Tahoma" w:cs="Tahoma"/>
                <w:sz w:val="20"/>
                <w:szCs w:val="20"/>
              </w:rPr>
              <w:t>επενδύσεις. Σε</w:t>
            </w:r>
            <w:r>
              <w:rPr>
                <w:rFonts w:ascii="Tahoma" w:hAnsi="Tahoma" w:cs="Tahoma"/>
                <w:sz w:val="20"/>
                <w:szCs w:val="20"/>
              </w:rPr>
              <w:t xml:space="preserve"> </w:t>
            </w:r>
            <w:r w:rsidRPr="00E469BE">
              <w:rPr>
                <w:rFonts w:ascii="Tahoma" w:hAnsi="Tahoma" w:cs="Tahoma"/>
                <w:spacing w:val="-1"/>
                <w:sz w:val="20"/>
                <w:szCs w:val="20"/>
              </w:rPr>
              <w:t>π</w:t>
            </w:r>
            <w:r>
              <w:rPr>
                <w:rFonts w:ascii="Tahoma" w:hAnsi="Tahoma" w:cs="Tahoma"/>
                <w:spacing w:val="-1"/>
                <w:sz w:val="20"/>
                <w:szCs w:val="20"/>
              </w:rPr>
              <w:t>ε</w:t>
            </w:r>
            <w:r w:rsidRPr="00E469BE">
              <w:rPr>
                <w:rFonts w:ascii="Tahoma" w:hAnsi="Tahoma" w:cs="Tahoma"/>
                <w:spacing w:val="-1"/>
                <w:sz w:val="20"/>
                <w:szCs w:val="20"/>
              </w:rPr>
              <w:t>ρίπτωση</w:t>
            </w:r>
            <w:r>
              <w:rPr>
                <w:rFonts w:ascii="Tahoma" w:hAnsi="Tahoma" w:cs="Tahoma"/>
                <w:spacing w:val="-1"/>
                <w:sz w:val="20"/>
                <w:szCs w:val="20"/>
              </w:rPr>
              <w:t xml:space="preserve"> </w:t>
            </w:r>
            <w:r w:rsidRPr="00E469BE">
              <w:rPr>
                <w:rFonts w:ascii="Tahoma" w:hAnsi="Tahoma" w:cs="Tahoma"/>
                <w:spacing w:val="-1"/>
                <w:sz w:val="20"/>
                <w:szCs w:val="20"/>
              </w:rPr>
              <w:t>εκσυγχρονισμού,</w:t>
            </w:r>
            <w:r>
              <w:rPr>
                <w:rFonts w:ascii="Tahoma" w:hAnsi="Tahoma" w:cs="Tahoma"/>
                <w:spacing w:val="-1"/>
                <w:sz w:val="20"/>
                <w:szCs w:val="20"/>
              </w:rPr>
              <w:t xml:space="preserve"> </w:t>
            </w:r>
            <w:r w:rsidRPr="00E469BE">
              <w:rPr>
                <w:rFonts w:ascii="Tahoma" w:hAnsi="Tahoma" w:cs="Tahoma"/>
                <w:spacing w:val="-1"/>
                <w:sz w:val="20"/>
                <w:szCs w:val="20"/>
              </w:rPr>
              <w:t>χωρίς</w:t>
            </w:r>
            <w:r>
              <w:rPr>
                <w:rFonts w:ascii="Tahoma" w:hAnsi="Tahoma" w:cs="Tahoma"/>
                <w:spacing w:val="-1"/>
                <w:sz w:val="20"/>
                <w:szCs w:val="20"/>
              </w:rPr>
              <w:t xml:space="preserve"> </w:t>
            </w:r>
            <w:r w:rsidRPr="00E469BE">
              <w:rPr>
                <w:rFonts w:ascii="Tahoma" w:hAnsi="Tahoma" w:cs="Tahoma"/>
                <w:sz w:val="20"/>
                <w:szCs w:val="20"/>
              </w:rPr>
              <w:t>επέμβαση</w:t>
            </w:r>
            <w:r>
              <w:rPr>
                <w:rFonts w:ascii="Tahoma" w:hAnsi="Tahoma" w:cs="Tahoma"/>
                <w:sz w:val="20"/>
                <w:szCs w:val="20"/>
              </w:rPr>
              <w:t xml:space="preserve"> </w:t>
            </w:r>
            <w:r w:rsidRPr="00E469BE">
              <w:rPr>
                <w:rFonts w:ascii="Tahoma" w:hAnsi="Tahoma" w:cs="Tahoma"/>
                <w:spacing w:val="-1"/>
                <w:sz w:val="20"/>
                <w:szCs w:val="20"/>
              </w:rPr>
              <w:t>στον</w:t>
            </w:r>
            <w:r>
              <w:rPr>
                <w:rFonts w:ascii="Tahoma" w:hAnsi="Tahoma" w:cs="Tahoma"/>
                <w:spacing w:val="-1"/>
                <w:sz w:val="20"/>
                <w:szCs w:val="20"/>
              </w:rPr>
              <w:t xml:space="preserve"> </w:t>
            </w:r>
            <w:r w:rsidRPr="00E469BE">
              <w:rPr>
                <w:rFonts w:ascii="Tahoma" w:hAnsi="Tahoma" w:cs="Tahoma"/>
                <w:spacing w:val="-1"/>
                <w:sz w:val="20"/>
                <w:szCs w:val="20"/>
              </w:rPr>
              <w:t>φέροντα</w:t>
            </w:r>
            <w:r>
              <w:rPr>
                <w:rFonts w:ascii="Tahoma" w:hAnsi="Tahoma" w:cs="Tahoma"/>
                <w:spacing w:val="-1"/>
                <w:sz w:val="20"/>
                <w:szCs w:val="20"/>
              </w:rPr>
              <w:t xml:space="preserve"> </w:t>
            </w:r>
            <w:r w:rsidRPr="00E469BE">
              <w:rPr>
                <w:rFonts w:ascii="Tahoma" w:hAnsi="Tahoma" w:cs="Tahoma"/>
                <w:sz w:val="20"/>
                <w:szCs w:val="20"/>
              </w:rPr>
              <w:t>οργανισμό</w:t>
            </w:r>
            <w:r>
              <w:rPr>
                <w:rFonts w:ascii="Tahoma" w:hAnsi="Tahoma" w:cs="Tahoma"/>
                <w:sz w:val="20"/>
                <w:szCs w:val="20"/>
              </w:rPr>
              <w:t xml:space="preserve"> </w:t>
            </w:r>
            <w:r w:rsidRPr="00E469BE">
              <w:rPr>
                <w:rFonts w:ascii="Tahoma" w:hAnsi="Tahoma" w:cs="Tahoma"/>
                <w:spacing w:val="-2"/>
                <w:sz w:val="20"/>
                <w:szCs w:val="20"/>
              </w:rPr>
              <w:t>του</w:t>
            </w:r>
            <w:r>
              <w:rPr>
                <w:rFonts w:ascii="Tahoma" w:hAnsi="Tahoma" w:cs="Tahoma"/>
                <w:spacing w:val="-2"/>
                <w:sz w:val="20"/>
                <w:szCs w:val="20"/>
              </w:rPr>
              <w:t xml:space="preserve"> </w:t>
            </w:r>
            <w:r w:rsidRPr="00E469BE">
              <w:rPr>
                <w:rFonts w:ascii="Tahoma" w:hAnsi="Tahoma" w:cs="Tahoma"/>
                <w:sz w:val="20"/>
                <w:szCs w:val="20"/>
              </w:rPr>
              <w:t>κτιρίου</w:t>
            </w:r>
            <w:r>
              <w:rPr>
                <w:rFonts w:ascii="Tahoma" w:hAnsi="Tahoma" w:cs="Tahoma"/>
                <w:sz w:val="20"/>
                <w:szCs w:val="20"/>
              </w:rPr>
              <w:t xml:space="preserve"> </w:t>
            </w:r>
            <w:r w:rsidRPr="00E469BE">
              <w:rPr>
                <w:rFonts w:ascii="Tahoma" w:hAnsi="Tahoma" w:cs="Tahoma"/>
                <w:spacing w:val="-1"/>
                <w:sz w:val="20"/>
                <w:szCs w:val="20"/>
              </w:rPr>
              <w:t>ή/και</w:t>
            </w:r>
            <w:r>
              <w:rPr>
                <w:rFonts w:ascii="Tahoma" w:hAnsi="Tahoma" w:cs="Tahoma"/>
                <w:spacing w:val="-1"/>
                <w:sz w:val="20"/>
                <w:szCs w:val="20"/>
              </w:rPr>
              <w:t xml:space="preserve"> </w:t>
            </w:r>
            <w:r w:rsidRPr="00E469BE">
              <w:rPr>
                <w:rFonts w:ascii="Tahoma" w:hAnsi="Tahoma" w:cs="Tahoma"/>
                <w:spacing w:val="-2"/>
                <w:sz w:val="20"/>
                <w:szCs w:val="20"/>
              </w:rPr>
              <w:t>υλοποίησης</w:t>
            </w:r>
            <w:r>
              <w:rPr>
                <w:rFonts w:ascii="Tahoma" w:hAnsi="Tahoma" w:cs="Tahoma"/>
                <w:spacing w:val="-2"/>
                <w:sz w:val="20"/>
                <w:szCs w:val="20"/>
              </w:rPr>
              <w:t xml:space="preserve"> </w:t>
            </w:r>
            <w:r w:rsidRPr="00E469BE">
              <w:rPr>
                <w:rFonts w:ascii="Tahoma" w:hAnsi="Tahoma" w:cs="Tahoma"/>
                <w:sz w:val="20"/>
                <w:szCs w:val="20"/>
              </w:rPr>
              <w:t>μικρών</w:t>
            </w:r>
            <w:r>
              <w:rPr>
                <w:rFonts w:ascii="Tahoma" w:hAnsi="Tahoma" w:cs="Tahoma"/>
                <w:sz w:val="20"/>
                <w:szCs w:val="20"/>
              </w:rPr>
              <w:t xml:space="preserve"> </w:t>
            </w:r>
            <w:r w:rsidRPr="00E469BE">
              <w:rPr>
                <w:rFonts w:ascii="Tahoma" w:hAnsi="Tahoma" w:cs="Tahoma"/>
                <w:spacing w:val="-1"/>
                <w:sz w:val="20"/>
                <w:szCs w:val="20"/>
              </w:rPr>
              <w:t>βοηθητικών</w:t>
            </w:r>
            <w:r>
              <w:rPr>
                <w:rFonts w:ascii="Tahoma" w:hAnsi="Tahoma" w:cs="Tahoma"/>
                <w:spacing w:val="-1"/>
                <w:sz w:val="20"/>
                <w:szCs w:val="20"/>
              </w:rPr>
              <w:t xml:space="preserve"> </w:t>
            </w:r>
            <w:r w:rsidRPr="00E469BE">
              <w:rPr>
                <w:rFonts w:ascii="Tahoma" w:hAnsi="Tahoma" w:cs="Tahoma"/>
                <w:spacing w:val="-1"/>
                <w:sz w:val="20"/>
                <w:szCs w:val="20"/>
              </w:rPr>
              <w:t>κτισμάτων</w:t>
            </w:r>
            <w:r>
              <w:rPr>
                <w:rFonts w:ascii="Tahoma" w:hAnsi="Tahoma" w:cs="Tahoma"/>
                <w:spacing w:val="-1"/>
                <w:sz w:val="20"/>
                <w:szCs w:val="20"/>
              </w:rPr>
              <w:t xml:space="preserve"> </w:t>
            </w:r>
            <w:r w:rsidRPr="00E469BE">
              <w:rPr>
                <w:rFonts w:ascii="Tahoma" w:hAnsi="Tahoma" w:cs="Tahoma"/>
                <w:sz w:val="20"/>
                <w:szCs w:val="20"/>
              </w:rPr>
              <w:t>εντός</w:t>
            </w:r>
            <w:r>
              <w:rPr>
                <w:rFonts w:ascii="Tahoma" w:hAnsi="Tahoma" w:cs="Tahoma"/>
                <w:sz w:val="20"/>
                <w:szCs w:val="20"/>
              </w:rPr>
              <w:t xml:space="preserve"> </w:t>
            </w:r>
            <w:r w:rsidRPr="00E469BE">
              <w:rPr>
                <w:rFonts w:ascii="Tahoma" w:hAnsi="Tahoma" w:cs="Tahoma"/>
                <w:spacing w:val="-2"/>
                <w:sz w:val="20"/>
                <w:szCs w:val="20"/>
              </w:rPr>
              <w:t>του</w:t>
            </w:r>
            <w:r>
              <w:rPr>
                <w:rFonts w:ascii="Tahoma" w:hAnsi="Tahoma" w:cs="Tahoma"/>
                <w:spacing w:val="-2"/>
                <w:sz w:val="20"/>
                <w:szCs w:val="20"/>
              </w:rPr>
              <w:t xml:space="preserve"> </w:t>
            </w:r>
            <w:r w:rsidRPr="00E469BE">
              <w:rPr>
                <w:rFonts w:ascii="Tahoma" w:hAnsi="Tahoma" w:cs="Tahoma"/>
                <w:spacing w:val="-1"/>
                <w:sz w:val="20"/>
                <w:szCs w:val="20"/>
              </w:rPr>
              <w:t>οικοπέδου,</w:t>
            </w:r>
            <w:r>
              <w:rPr>
                <w:rFonts w:ascii="Tahoma" w:hAnsi="Tahoma" w:cs="Tahoma"/>
                <w:spacing w:val="-1"/>
                <w:sz w:val="20"/>
                <w:szCs w:val="20"/>
              </w:rPr>
              <w:t xml:space="preserve"> </w:t>
            </w:r>
            <w:r w:rsidRPr="00E469BE">
              <w:rPr>
                <w:rFonts w:ascii="Tahoma" w:hAnsi="Tahoma" w:cs="Tahoma"/>
                <w:spacing w:val="-2"/>
                <w:sz w:val="20"/>
                <w:szCs w:val="20"/>
              </w:rPr>
              <w:t>τουλάχιστον</w:t>
            </w:r>
            <w:r>
              <w:rPr>
                <w:rFonts w:ascii="Tahoma" w:hAnsi="Tahoma" w:cs="Tahoma"/>
                <w:spacing w:val="-2"/>
                <w:sz w:val="20"/>
                <w:szCs w:val="20"/>
              </w:rPr>
              <w:t xml:space="preserve"> </w:t>
            </w:r>
            <w:r w:rsidRPr="00E469BE">
              <w:rPr>
                <w:rFonts w:ascii="Tahoma" w:hAnsi="Tahoma" w:cs="Tahoma"/>
                <w:sz w:val="20"/>
                <w:szCs w:val="20"/>
              </w:rPr>
              <w:t>εννιά</w:t>
            </w:r>
            <w:r>
              <w:rPr>
                <w:rFonts w:ascii="Tahoma" w:hAnsi="Tahoma" w:cs="Tahoma"/>
                <w:sz w:val="20"/>
                <w:szCs w:val="20"/>
              </w:rPr>
              <w:t xml:space="preserve"> </w:t>
            </w:r>
            <w:r w:rsidRPr="00E469BE">
              <w:rPr>
                <w:rFonts w:ascii="Tahoma" w:hAnsi="Tahoma" w:cs="Tahoma"/>
                <w:sz w:val="20"/>
                <w:szCs w:val="20"/>
              </w:rPr>
              <w:t>(9)</w:t>
            </w:r>
            <w:r>
              <w:rPr>
                <w:rFonts w:ascii="Tahoma" w:hAnsi="Tahoma" w:cs="Tahoma"/>
                <w:sz w:val="20"/>
                <w:szCs w:val="20"/>
              </w:rPr>
              <w:t xml:space="preserve"> </w:t>
            </w:r>
            <w:r w:rsidRPr="00E469BE">
              <w:rPr>
                <w:rFonts w:ascii="Tahoma" w:hAnsi="Tahoma" w:cs="Tahoma"/>
                <w:sz w:val="20"/>
                <w:szCs w:val="20"/>
              </w:rPr>
              <w:t>έτη</w:t>
            </w:r>
            <w:r>
              <w:rPr>
                <w:rFonts w:ascii="Tahoma" w:hAnsi="Tahoma" w:cs="Tahoma"/>
                <w:sz w:val="20"/>
                <w:szCs w:val="20"/>
              </w:rPr>
              <w:t xml:space="preserve"> </w:t>
            </w:r>
            <w:r w:rsidRPr="00E469BE">
              <w:rPr>
                <w:rFonts w:ascii="Tahoma" w:hAnsi="Tahoma" w:cs="Tahoma"/>
                <w:sz w:val="20"/>
                <w:szCs w:val="20"/>
              </w:rPr>
              <w:t>από</w:t>
            </w:r>
            <w:r>
              <w:rPr>
                <w:rFonts w:ascii="Tahoma" w:hAnsi="Tahoma" w:cs="Tahoma"/>
                <w:sz w:val="20"/>
                <w:szCs w:val="20"/>
              </w:rPr>
              <w:t xml:space="preserve"> </w:t>
            </w:r>
            <w:r w:rsidRPr="00E469BE">
              <w:rPr>
                <w:rFonts w:ascii="Tahoma" w:hAnsi="Tahoma" w:cs="Tahoma"/>
                <w:sz w:val="20"/>
                <w:szCs w:val="20"/>
              </w:rPr>
              <w:t>τη</w:t>
            </w:r>
            <w:r>
              <w:rPr>
                <w:rFonts w:ascii="Tahoma" w:hAnsi="Tahoma" w:cs="Tahoma"/>
                <w:sz w:val="20"/>
                <w:szCs w:val="20"/>
              </w:rPr>
              <w:t xml:space="preserve"> </w:t>
            </w:r>
            <w:r w:rsidRPr="00E469BE">
              <w:rPr>
                <w:rFonts w:ascii="Tahoma" w:hAnsi="Tahoma" w:cs="Tahoma"/>
                <w:spacing w:val="-1"/>
                <w:sz w:val="20"/>
                <w:szCs w:val="20"/>
              </w:rPr>
              <w:t>δημοσιοποίηση</w:t>
            </w:r>
            <w:r>
              <w:rPr>
                <w:rFonts w:ascii="Tahoma" w:hAnsi="Tahoma" w:cs="Tahoma"/>
                <w:spacing w:val="-1"/>
                <w:sz w:val="20"/>
                <w:szCs w:val="20"/>
              </w:rPr>
              <w:t xml:space="preserve"> </w:t>
            </w:r>
            <w:r>
              <w:rPr>
                <w:rFonts w:ascii="Tahoma" w:hAnsi="Tahoma" w:cs="Tahoma"/>
                <w:sz w:val="20"/>
                <w:szCs w:val="20"/>
              </w:rPr>
              <w:t xml:space="preserve">της </w:t>
            </w:r>
            <w:r w:rsidRPr="00E469BE">
              <w:rPr>
                <w:rFonts w:ascii="Tahoma" w:hAnsi="Tahoma" w:cs="Tahoma"/>
                <w:sz w:val="20"/>
                <w:szCs w:val="20"/>
              </w:rPr>
              <w:t>πρόσκλησης</w:t>
            </w:r>
            <w:r w:rsidRPr="00E469BE">
              <w:rPr>
                <w:rFonts w:ascii="Tahoma" w:hAnsi="Tahoma" w:cs="Tahoma"/>
                <w:spacing w:val="-1"/>
                <w:sz w:val="20"/>
                <w:szCs w:val="20"/>
              </w:rPr>
              <w:t>.</w:t>
            </w:r>
          </w:p>
          <w:p w:rsidR="00307301" w:rsidRPr="00483A4C" w:rsidRDefault="00307301" w:rsidP="00483A4C">
            <w:pPr>
              <w:autoSpaceDE w:val="0"/>
              <w:autoSpaceDN w:val="0"/>
              <w:adjustRightInd w:val="0"/>
              <w:spacing w:after="0" w:line="240" w:lineRule="auto"/>
              <w:rPr>
                <w:rFonts w:cs="Calibri"/>
                <w:color w:val="000000"/>
              </w:rPr>
            </w:pPr>
            <w:r w:rsidRPr="00F31C28">
              <w:rPr>
                <w:rFonts w:cs="Calibri"/>
                <w:color w:val="000000"/>
              </w:rPr>
              <w:t xml:space="preserve">Στοιχεία που σχετίζονται με την αγορά / απαλλοτρίωση εδαφικής έκτασης ή την αγορά κτιριακής εγκατάστασης (εκτίμηση αξίας από πιστοποιημένο εκτιμητή, ΥΔ ιδιοκτητών, απόφαση τιμών μονάδας αποζημίωσης απαλλοτριούμενης έκτασης), εφόσον απαιτείται. </w:t>
            </w:r>
          </w:p>
        </w:tc>
        <w:tc>
          <w:tcPr>
            <w:tcW w:w="880" w:type="pct"/>
          </w:tcPr>
          <w:p w:rsidR="00307301" w:rsidRPr="00E469BE" w:rsidRDefault="00307301" w:rsidP="000A4DC4">
            <w:pPr>
              <w:pStyle w:val="TableParagraph"/>
              <w:kinsoku w:val="0"/>
              <w:overflowPunct w:val="0"/>
              <w:spacing w:before="120" w:after="120"/>
              <w:jc w:val="center"/>
              <w:rPr>
                <w:rFonts w:ascii="Tahoma" w:hAnsi="Tahoma" w:cs="Tahoma"/>
                <w:sz w:val="20"/>
                <w:szCs w:val="20"/>
              </w:rPr>
            </w:pPr>
            <w:r w:rsidRPr="00E469BE">
              <w:rPr>
                <w:rFonts w:ascii="Tahoma" w:hAnsi="Tahoma" w:cs="Tahoma"/>
                <w:sz w:val="20"/>
                <w:szCs w:val="20"/>
              </w:rPr>
              <w:t>Β4</w:t>
            </w:r>
          </w:p>
        </w:tc>
      </w:tr>
      <w:tr w:rsidR="00307301" w:rsidRPr="00F31C28" w:rsidTr="00CF4522">
        <w:tc>
          <w:tcPr>
            <w:tcW w:w="4120" w:type="pct"/>
          </w:tcPr>
          <w:p w:rsidR="00307301" w:rsidRPr="00E469BE" w:rsidRDefault="00307301" w:rsidP="00E2433D">
            <w:pPr>
              <w:pStyle w:val="TableParagraph"/>
              <w:kinsoku w:val="0"/>
              <w:overflowPunct w:val="0"/>
              <w:spacing w:before="120" w:after="120"/>
              <w:rPr>
                <w:rFonts w:ascii="Tahoma" w:hAnsi="Tahoma" w:cs="Tahoma"/>
                <w:b/>
                <w:bCs/>
                <w:sz w:val="20"/>
                <w:szCs w:val="20"/>
              </w:rPr>
            </w:pPr>
            <w:r w:rsidRPr="00E469BE">
              <w:rPr>
                <w:rFonts w:ascii="Tahoma" w:hAnsi="Tahoma" w:cs="Tahoma"/>
                <w:b/>
                <w:spacing w:val="-1"/>
                <w:sz w:val="20"/>
                <w:szCs w:val="20"/>
              </w:rPr>
              <w:t>Πίνακας αποτύπωσης μελετών και ωρίμανσης πράξης (Δ1)</w:t>
            </w:r>
            <w:r w:rsidRPr="00E469BE">
              <w:rPr>
                <w:rFonts w:ascii="Tahoma" w:hAnsi="Tahoma" w:cs="Tahoma"/>
                <w:b/>
                <w:bCs/>
                <w:sz w:val="20"/>
                <w:szCs w:val="20"/>
              </w:rPr>
              <w:t>:</w:t>
            </w:r>
          </w:p>
          <w:p w:rsidR="00307301" w:rsidRPr="00E469BE" w:rsidRDefault="00307301" w:rsidP="00E2433D">
            <w:pPr>
              <w:pStyle w:val="TableParagraph"/>
              <w:kinsoku w:val="0"/>
              <w:overflowPunct w:val="0"/>
              <w:spacing w:before="120" w:after="120"/>
              <w:rPr>
                <w:rFonts w:ascii="Tahoma" w:hAnsi="Tahoma" w:cs="Tahoma"/>
                <w:sz w:val="20"/>
                <w:szCs w:val="20"/>
              </w:rPr>
            </w:pPr>
            <w:r w:rsidRPr="00E469BE">
              <w:rPr>
                <w:rFonts w:ascii="Tahoma" w:hAnsi="Tahoma" w:cs="Tahoma"/>
                <w:bCs/>
                <w:sz w:val="20"/>
                <w:szCs w:val="20"/>
              </w:rPr>
              <w:t xml:space="preserve">Παρέχεται σχετικό υπόδειγμα </w:t>
            </w:r>
          </w:p>
        </w:tc>
        <w:tc>
          <w:tcPr>
            <w:tcW w:w="880" w:type="pct"/>
          </w:tcPr>
          <w:p w:rsidR="00307301" w:rsidRPr="00E469BE" w:rsidRDefault="00307301" w:rsidP="00E2433D">
            <w:pPr>
              <w:pStyle w:val="TableParagraph"/>
              <w:kinsoku w:val="0"/>
              <w:overflowPunct w:val="0"/>
              <w:spacing w:before="120" w:after="120"/>
              <w:jc w:val="center"/>
              <w:rPr>
                <w:rFonts w:ascii="Tahoma" w:hAnsi="Tahoma" w:cs="Tahoma"/>
                <w:sz w:val="20"/>
                <w:szCs w:val="20"/>
              </w:rPr>
            </w:pPr>
            <w:r w:rsidRPr="00E469BE">
              <w:rPr>
                <w:rFonts w:ascii="Tahoma" w:hAnsi="Tahoma" w:cs="Tahoma"/>
                <w:sz w:val="20"/>
                <w:szCs w:val="20"/>
              </w:rPr>
              <w:t>Β4</w:t>
            </w:r>
          </w:p>
        </w:tc>
      </w:tr>
      <w:tr w:rsidR="00307301" w:rsidRPr="00F31C28" w:rsidTr="00CF4522">
        <w:tc>
          <w:tcPr>
            <w:tcW w:w="4120" w:type="pct"/>
          </w:tcPr>
          <w:p w:rsidR="00307301" w:rsidRPr="00E469BE" w:rsidRDefault="00307301" w:rsidP="00E2433D">
            <w:pPr>
              <w:pStyle w:val="TableParagraph"/>
              <w:keepNext/>
              <w:kinsoku w:val="0"/>
              <w:overflowPunct w:val="0"/>
              <w:spacing w:before="120" w:after="120"/>
              <w:rPr>
                <w:rFonts w:ascii="Tahoma" w:hAnsi="Tahoma" w:cs="Tahoma"/>
                <w:b/>
                <w:bCs/>
                <w:sz w:val="20"/>
                <w:szCs w:val="20"/>
              </w:rPr>
            </w:pPr>
            <w:r w:rsidRPr="00E469BE">
              <w:rPr>
                <w:rFonts w:ascii="Tahoma" w:hAnsi="Tahoma" w:cs="Tahoma"/>
                <w:b/>
                <w:spacing w:val="-1"/>
                <w:sz w:val="20"/>
                <w:szCs w:val="20"/>
              </w:rPr>
              <w:t>Πίνακας αποτύπωσης αδειών και εγκρίσεων και βαθμού προόδου (Δ2)</w:t>
            </w:r>
            <w:r w:rsidRPr="00E469BE">
              <w:rPr>
                <w:rFonts w:ascii="Tahoma" w:hAnsi="Tahoma" w:cs="Tahoma"/>
                <w:b/>
                <w:bCs/>
                <w:sz w:val="20"/>
                <w:szCs w:val="20"/>
              </w:rPr>
              <w:t>:</w:t>
            </w:r>
          </w:p>
          <w:p w:rsidR="00307301" w:rsidRPr="00E469BE" w:rsidRDefault="00307301" w:rsidP="00E2433D">
            <w:pPr>
              <w:pStyle w:val="TableParagraph"/>
              <w:kinsoku w:val="0"/>
              <w:overflowPunct w:val="0"/>
              <w:spacing w:before="120" w:after="120"/>
              <w:rPr>
                <w:rFonts w:ascii="Tahoma" w:hAnsi="Tahoma" w:cs="Tahoma"/>
                <w:sz w:val="20"/>
                <w:szCs w:val="20"/>
              </w:rPr>
            </w:pPr>
            <w:r w:rsidRPr="00E469BE">
              <w:rPr>
                <w:rFonts w:ascii="Tahoma" w:hAnsi="Tahoma" w:cs="Tahoma"/>
                <w:bCs/>
                <w:sz w:val="20"/>
                <w:szCs w:val="20"/>
              </w:rPr>
              <w:t xml:space="preserve">Παρέχεται σχετικό υπόδειγμα </w:t>
            </w:r>
          </w:p>
        </w:tc>
        <w:tc>
          <w:tcPr>
            <w:tcW w:w="880" w:type="pct"/>
          </w:tcPr>
          <w:p w:rsidR="00307301" w:rsidRPr="00E469BE" w:rsidRDefault="00307301" w:rsidP="00E2433D">
            <w:pPr>
              <w:pStyle w:val="TableParagraph"/>
              <w:kinsoku w:val="0"/>
              <w:overflowPunct w:val="0"/>
              <w:spacing w:before="120" w:after="120"/>
              <w:jc w:val="center"/>
              <w:rPr>
                <w:rFonts w:ascii="Tahoma" w:hAnsi="Tahoma" w:cs="Tahoma"/>
                <w:sz w:val="20"/>
                <w:szCs w:val="20"/>
              </w:rPr>
            </w:pPr>
            <w:r w:rsidRPr="00E469BE">
              <w:rPr>
                <w:rFonts w:ascii="Tahoma" w:hAnsi="Tahoma" w:cs="Tahoma"/>
                <w:sz w:val="20"/>
                <w:szCs w:val="20"/>
              </w:rPr>
              <w:t>Β4</w:t>
            </w:r>
          </w:p>
        </w:tc>
      </w:tr>
      <w:tr w:rsidR="00307301" w:rsidRPr="00F31C28" w:rsidTr="00CF4522">
        <w:tc>
          <w:tcPr>
            <w:tcW w:w="4120" w:type="pct"/>
          </w:tcPr>
          <w:p w:rsidR="00307301" w:rsidRPr="00E469BE" w:rsidRDefault="00307301" w:rsidP="00ED5D83">
            <w:pPr>
              <w:pStyle w:val="TableParagraph"/>
              <w:kinsoku w:val="0"/>
              <w:overflowPunct w:val="0"/>
              <w:spacing w:before="120" w:after="120"/>
              <w:rPr>
                <w:rFonts w:ascii="Tahoma" w:hAnsi="Tahoma" w:cs="Tahoma"/>
                <w:b/>
                <w:sz w:val="20"/>
                <w:szCs w:val="20"/>
              </w:rPr>
            </w:pPr>
            <w:r w:rsidRPr="00E469BE">
              <w:rPr>
                <w:rFonts w:ascii="Tahoma" w:hAnsi="Tahoma" w:cs="Tahoma"/>
                <w:b/>
                <w:sz w:val="20"/>
                <w:szCs w:val="20"/>
              </w:rPr>
              <w:t>Τεύχη Δημοπράτησης (Σχέδιο ή Εγκεκριμένα Τεύχη)</w:t>
            </w:r>
          </w:p>
        </w:tc>
        <w:tc>
          <w:tcPr>
            <w:tcW w:w="880" w:type="pct"/>
          </w:tcPr>
          <w:p w:rsidR="00307301" w:rsidRPr="00E469BE" w:rsidRDefault="00307301" w:rsidP="00ED5D83">
            <w:pPr>
              <w:pStyle w:val="TableParagraph"/>
              <w:kinsoku w:val="0"/>
              <w:overflowPunct w:val="0"/>
              <w:spacing w:before="120" w:after="120"/>
              <w:jc w:val="center"/>
              <w:rPr>
                <w:rFonts w:ascii="Tahoma" w:hAnsi="Tahoma" w:cs="Tahoma"/>
                <w:sz w:val="20"/>
                <w:szCs w:val="20"/>
              </w:rPr>
            </w:pPr>
            <w:r w:rsidRPr="00E469BE">
              <w:rPr>
                <w:rFonts w:ascii="Tahoma" w:hAnsi="Tahoma" w:cs="Tahoma"/>
                <w:sz w:val="20"/>
                <w:szCs w:val="20"/>
              </w:rPr>
              <w:t>Β4</w:t>
            </w:r>
          </w:p>
        </w:tc>
      </w:tr>
      <w:tr w:rsidR="00307301" w:rsidRPr="00F31C28" w:rsidTr="00CF4522">
        <w:tc>
          <w:tcPr>
            <w:tcW w:w="4120" w:type="pct"/>
          </w:tcPr>
          <w:p w:rsidR="00307301" w:rsidRPr="00E469BE" w:rsidRDefault="00307301" w:rsidP="00ED5D83">
            <w:pPr>
              <w:pStyle w:val="TableParagraph"/>
              <w:kinsoku w:val="0"/>
              <w:overflowPunct w:val="0"/>
              <w:spacing w:before="120" w:after="120"/>
              <w:rPr>
                <w:rFonts w:ascii="Tahoma" w:hAnsi="Tahoma" w:cs="Tahoma"/>
                <w:b/>
                <w:sz w:val="20"/>
                <w:szCs w:val="20"/>
              </w:rPr>
            </w:pPr>
            <w:r w:rsidRPr="00E469BE">
              <w:rPr>
                <w:rFonts w:ascii="Tahoma" w:hAnsi="Tahoma" w:cs="Tahoma"/>
                <w:b/>
                <w:spacing w:val="-2"/>
                <w:sz w:val="20"/>
                <w:szCs w:val="20"/>
              </w:rPr>
              <w:t>Αρχιτεκτονικά Σχέδια (εφόσον απαιτείται)</w:t>
            </w:r>
          </w:p>
        </w:tc>
        <w:tc>
          <w:tcPr>
            <w:tcW w:w="880" w:type="pct"/>
          </w:tcPr>
          <w:p w:rsidR="00307301" w:rsidRPr="00E469BE" w:rsidRDefault="00307301" w:rsidP="00ED5D83">
            <w:pPr>
              <w:pStyle w:val="TableParagraph"/>
              <w:kinsoku w:val="0"/>
              <w:overflowPunct w:val="0"/>
              <w:spacing w:before="120" w:after="120"/>
              <w:jc w:val="center"/>
              <w:rPr>
                <w:rFonts w:ascii="Tahoma" w:hAnsi="Tahoma" w:cs="Tahoma"/>
                <w:sz w:val="20"/>
                <w:szCs w:val="20"/>
              </w:rPr>
            </w:pPr>
            <w:r w:rsidRPr="00E469BE">
              <w:rPr>
                <w:rFonts w:ascii="Tahoma" w:hAnsi="Tahoma" w:cs="Tahoma"/>
                <w:spacing w:val="-1"/>
                <w:sz w:val="20"/>
                <w:szCs w:val="20"/>
              </w:rPr>
              <w:t>Β4</w:t>
            </w:r>
          </w:p>
        </w:tc>
      </w:tr>
      <w:tr w:rsidR="00307301" w:rsidRPr="00F31C28" w:rsidTr="00CF4522">
        <w:tc>
          <w:tcPr>
            <w:tcW w:w="4120" w:type="pct"/>
          </w:tcPr>
          <w:p w:rsidR="00307301" w:rsidRPr="00E469BE" w:rsidRDefault="00307301" w:rsidP="00007863">
            <w:pPr>
              <w:pStyle w:val="TableParagraph"/>
              <w:kinsoku w:val="0"/>
              <w:overflowPunct w:val="0"/>
              <w:spacing w:before="120" w:after="120"/>
              <w:rPr>
                <w:rFonts w:ascii="Tahoma" w:hAnsi="Tahoma" w:cs="Tahoma"/>
                <w:sz w:val="20"/>
                <w:szCs w:val="20"/>
              </w:rPr>
            </w:pPr>
            <w:r w:rsidRPr="00E469BE">
              <w:rPr>
                <w:rFonts w:ascii="Tahoma" w:hAnsi="Tahoma" w:cs="Tahoma"/>
                <w:b/>
                <w:spacing w:val="-3"/>
                <w:sz w:val="20"/>
                <w:szCs w:val="20"/>
              </w:rPr>
              <w:t>Τεχνικές</w:t>
            </w:r>
            <w:r>
              <w:rPr>
                <w:rFonts w:ascii="Tahoma" w:hAnsi="Tahoma" w:cs="Tahoma"/>
                <w:b/>
                <w:spacing w:val="-3"/>
                <w:sz w:val="20"/>
                <w:szCs w:val="20"/>
              </w:rPr>
              <w:t xml:space="preserve"> </w:t>
            </w:r>
            <w:r w:rsidRPr="00E469BE">
              <w:rPr>
                <w:rFonts w:ascii="Tahoma" w:hAnsi="Tahoma" w:cs="Tahoma"/>
                <w:b/>
                <w:spacing w:val="-1"/>
                <w:sz w:val="20"/>
                <w:szCs w:val="20"/>
              </w:rPr>
              <w:t>εκθέσεις</w:t>
            </w:r>
            <w:r>
              <w:rPr>
                <w:rFonts w:ascii="Tahoma" w:hAnsi="Tahoma" w:cs="Tahoma"/>
                <w:b/>
                <w:spacing w:val="-1"/>
                <w:sz w:val="20"/>
                <w:szCs w:val="20"/>
              </w:rPr>
              <w:t xml:space="preserve"> </w:t>
            </w:r>
            <w:r w:rsidRPr="00E469BE">
              <w:rPr>
                <w:rFonts w:ascii="Tahoma" w:hAnsi="Tahoma" w:cs="Tahoma"/>
                <w:b/>
                <w:spacing w:val="-1"/>
                <w:sz w:val="20"/>
                <w:szCs w:val="20"/>
              </w:rPr>
              <w:t>μελετών,</w:t>
            </w:r>
            <w:r>
              <w:rPr>
                <w:rFonts w:ascii="Tahoma" w:hAnsi="Tahoma" w:cs="Tahoma"/>
                <w:b/>
                <w:spacing w:val="-1"/>
                <w:sz w:val="20"/>
                <w:szCs w:val="20"/>
              </w:rPr>
              <w:t xml:space="preserve"> </w:t>
            </w:r>
            <w:r w:rsidRPr="00E469BE">
              <w:rPr>
                <w:rFonts w:ascii="Tahoma" w:hAnsi="Tahoma" w:cs="Tahoma"/>
                <w:b/>
                <w:spacing w:val="-1"/>
                <w:sz w:val="20"/>
                <w:szCs w:val="20"/>
              </w:rPr>
              <w:t>προϋπολογισμοί,</w:t>
            </w:r>
            <w:r>
              <w:rPr>
                <w:rFonts w:ascii="Tahoma" w:hAnsi="Tahoma" w:cs="Tahoma"/>
                <w:b/>
                <w:spacing w:val="-1"/>
                <w:sz w:val="20"/>
                <w:szCs w:val="20"/>
              </w:rPr>
              <w:t xml:space="preserve"> </w:t>
            </w:r>
            <w:r w:rsidRPr="00E469BE">
              <w:rPr>
                <w:rFonts w:ascii="Tahoma" w:hAnsi="Tahoma" w:cs="Tahoma"/>
                <w:b/>
                <w:spacing w:val="-1"/>
                <w:sz w:val="20"/>
                <w:szCs w:val="20"/>
              </w:rPr>
              <w:t>συνοπτικές</w:t>
            </w:r>
            <w:r>
              <w:rPr>
                <w:rFonts w:ascii="Tahoma" w:hAnsi="Tahoma" w:cs="Tahoma"/>
                <w:b/>
                <w:spacing w:val="-1"/>
                <w:sz w:val="20"/>
                <w:szCs w:val="20"/>
              </w:rPr>
              <w:t xml:space="preserve"> </w:t>
            </w:r>
            <w:r w:rsidRPr="00E469BE">
              <w:rPr>
                <w:rFonts w:ascii="Tahoma" w:hAnsi="Tahoma" w:cs="Tahoma"/>
                <w:b/>
                <w:sz w:val="20"/>
                <w:szCs w:val="20"/>
              </w:rPr>
              <w:t>προμετρήσεις,</w:t>
            </w:r>
            <w:r>
              <w:rPr>
                <w:rFonts w:ascii="Tahoma" w:hAnsi="Tahoma" w:cs="Tahoma"/>
                <w:b/>
                <w:sz w:val="20"/>
                <w:szCs w:val="20"/>
              </w:rPr>
              <w:t xml:space="preserve"> </w:t>
            </w:r>
            <w:r w:rsidRPr="00E469BE">
              <w:rPr>
                <w:rFonts w:ascii="Tahoma" w:hAnsi="Tahoma" w:cs="Tahoma"/>
                <w:b/>
                <w:spacing w:val="-1"/>
                <w:sz w:val="20"/>
                <w:szCs w:val="20"/>
              </w:rPr>
              <w:t>αναλυτικά</w:t>
            </w:r>
            <w:r>
              <w:rPr>
                <w:rFonts w:ascii="Tahoma" w:hAnsi="Tahoma" w:cs="Tahoma"/>
                <w:b/>
                <w:spacing w:val="-1"/>
                <w:sz w:val="20"/>
                <w:szCs w:val="20"/>
              </w:rPr>
              <w:t xml:space="preserve"> </w:t>
            </w:r>
            <w:r w:rsidRPr="00E469BE">
              <w:rPr>
                <w:rFonts w:ascii="Tahoma" w:hAnsi="Tahoma" w:cs="Tahoma"/>
                <w:b/>
                <w:spacing w:val="-1"/>
                <w:sz w:val="20"/>
                <w:szCs w:val="20"/>
              </w:rPr>
              <w:t>τιμολόγια</w:t>
            </w:r>
          </w:p>
        </w:tc>
        <w:tc>
          <w:tcPr>
            <w:tcW w:w="880" w:type="pct"/>
          </w:tcPr>
          <w:p w:rsidR="00307301" w:rsidRPr="00E469BE" w:rsidRDefault="00307301" w:rsidP="00007863">
            <w:pPr>
              <w:pStyle w:val="TableParagraph"/>
              <w:kinsoku w:val="0"/>
              <w:overflowPunct w:val="0"/>
              <w:spacing w:before="120" w:after="120"/>
              <w:jc w:val="center"/>
              <w:rPr>
                <w:rFonts w:ascii="Tahoma" w:hAnsi="Tahoma" w:cs="Tahoma"/>
                <w:sz w:val="20"/>
                <w:szCs w:val="20"/>
              </w:rPr>
            </w:pPr>
            <w:r w:rsidRPr="00E469BE">
              <w:rPr>
                <w:rFonts w:ascii="Tahoma" w:hAnsi="Tahoma" w:cs="Tahoma"/>
                <w:spacing w:val="-1"/>
                <w:sz w:val="20"/>
                <w:szCs w:val="20"/>
              </w:rPr>
              <w:t>Β4</w:t>
            </w:r>
          </w:p>
        </w:tc>
      </w:tr>
      <w:tr w:rsidR="00307301" w:rsidRPr="00F31C28" w:rsidTr="00CF4522">
        <w:tc>
          <w:tcPr>
            <w:tcW w:w="4120" w:type="pct"/>
          </w:tcPr>
          <w:p w:rsidR="00307301" w:rsidRPr="00E469BE" w:rsidRDefault="00307301" w:rsidP="00007863">
            <w:pPr>
              <w:pStyle w:val="TableParagraph"/>
              <w:kinsoku w:val="0"/>
              <w:overflowPunct w:val="0"/>
              <w:spacing w:before="120" w:after="120"/>
              <w:rPr>
                <w:rFonts w:ascii="Tahoma" w:hAnsi="Tahoma" w:cs="Tahoma"/>
                <w:sz w:val="20"/>
                <w:szCs w:val="20"/>
              </w:rPr>
            </w:pPr>
            <w:r w:rsidRPr="00E469BE">
              <w:rPr>
                <w:rFonts w:ascii="Tahoma" w:hAnsi="Tahoma" w:cs="Tahoma"/>
                <w:b/>
                <w:spacing w:val="-1"/>
                <w:sz w:val="20"/>
                <w:szCs w:val="20"/>
              </w:rPr>
              <w:t>Λοιπά</w:t>
            </w:r>
            <w:r>
              <w:rPr>
                <w:rFonts w:ascii="Tahoma" w:hAnsi="Tahoma" w:cs="Tahoma"/>
                <w:b/>
                <w:spacing w:val="-1"/>
                <w:sz w:val="20"/>
                <w:szCs w:val="20"/>
              </w:rPr>
              <w:t xml:space="preserve"> </w:t>
            </w:r>
            <w:r w:rsidRPr="00E469BE">
              <w:rPr>
                <w:rFonts w:ascii="Tahoma" w:hAnsi="Tahoma" w:cs="Tahoma"/>
                <w:b/>
                <w:sz w:val="20"/>
                <w:szCs w:val="20"/>
              </w:rPr>
              <w:t>τεύχη</w:t>
            </w:r>
            <w:r>
              <w:rPr>
                <w:rFonts w:ascii="Tahoma" w:hAnsi="Tahoma" w:cs="Tahoma"/>
                <w:b/>
                <w:sz w:val="20"/>
                <w:szCs w:val="20"/>
              </w:rPr>
              <w:t xml:space="preserve"> </w:t>
            </w:r>
            <w:r w:rsidRPr="00E469BE">
              <w:rPr>
                <w:rFonts w:ascii="Tahoma" w:hAnsi="Tahoma" w:cs="Tahoma"/>
                <w:b/>
                <w:spacing w:val="-1"/>
                <w:sz w:val="20"/>
                <w:szCs w:val="20"/>
              </w:rPr>
              <w:t>και</w:t>
            </w:r>
            <w:r>
              <w:rPr>
                <w:rFonts w:ascii="Tahoma" w:hAnsi="Tahoma" w:cs="Tahoma"/>
                <w:b/>
                <w:spacing w:val="-1"/>
                <w:sz w:val="20"/>
                <w:szCs w:val="20"/>
              </w:rPr>
              <w:t xml:space="preserve"> </w:t>
            </w:r>
            <w:r w:rsidRPr="00E469BE">
              <w:rPr>
                <w:rFonts w:ascii="Tahoma" w:hAnsi="Tahoma" w:cs="Tahoma"/>
                <w:b/>
                <w:sz w:val="20"/>
                <w:szCs w:val="20"/>
              </w:rPr>
              <w:t>σχέδια</w:t>
            </w:r>
            <w:r>
              <w:rPr>
                <w:rFonts w:ascii="Tahoma" w:hAnsi="Tahoma" w:cs="Tahoma"/>
                <w:b/>
                <w:sz w:val="20"/>
                <w:szCs w:val="20"/>
              </w:rPr>
              <w:t xml:space="preserve"> </w:t>
            </w:r>
            <w:r w:rsidRPr="00E469BE">
              <w:rPr>
                <w:rFonts w:ascii="Tahoma" w:hAnsi="Tahoma" w:cs="Tahoma"/>
                <w:b/>
                <w:spacing w:val="-1"/>
                <w:sz w:val="20"/>
                <w:szCs w:val="20"/>
              </w:rPr>
              <w:t>μελετών</w:t>
            </w:r>
            <w:r>
              <w:rPr>
                <w:rFonts w:ascii="Tahoma" w:hAnsi="Tahoma" w:cs="Tahoma"/>
                <w:b/>
                <w:spacing w:val="-1"/>
                <w:sz w:val="20"/>
                <w:szCs w:val="20"/>
              </w:rPr>
              <w:t xml:space="preserve"> </w:t>
            </w:r>
            <w:r w:rsidRPr="00E469BE">
              <w:rPr>
                <w:rFonts w:ascii="Tahoma" w:hAnsi="Tahoma" w:cs="Tahoma"/>
                <w:b/>
                <w:spacing w:val="-1"/>
                <w:sz w:val="20"/>
                <w:szCs w:val="20"/>
              </w:rPr>
              <w:t>(ότι</w:t>
            </w:r>
            <w:r>
              <w:rPr>
                <w:rFonts w:ascii="Tahoma" w:hAnsi="Tahoma" w:cs="Tahoma"/>
                <w:b/>
                <w:spacing w:val="-1"/>
                <w:sz w:val="20"/>
                <w:szCs w:val="20"/>
              </w:rPr>
              <w:t xml:space="preserve"> </w:t>
            </w:r>
            <w:r w:rsidRPr="00E469BE">
              <w:rPr>
                <w:rFonts w:ascii="Tahoma" w:hAnsi="Tahoma" w:cs="Tahoma"/>
                <w:b/>
                <w:sz w:val="20"/>
                <w:szCs w:val="20"/>
              </w:rPr>
              <w:t>εξ</w:t>
            </w:r>
            <w:r>
              <w:rPr>
                <w:rFonts w:ascii="Tahoma" w:hAnsi="Tahoma" w:cs="Tahoma"/>
                <w:b/>
                <w:sz w:val="20"/>
                <w:szCs w:val="20"/>
              </w:rPr>
              <w:t xml:space="preserve"> </w:t>
            </w:r>
            <w:r w:rsidRPr="00E469BE">
              <w:rPr>
                <w:rFonts w:ascii="Tahoma" w:hAnsi="Tahoma" w:cs="Tahoma"/>
                <w:b/>
                <w:spacing w:val="-1"/>
                <w:sz w:val="20"/>
                <w:szCs w:val="20"/>
              </w:rPr>
              <w:t>αυτών</w:t>
            </w:r>
            <w:r>
              <w:rPr>
                <w:rFonts w:ascii="Tahoma" w:hAnsi="Tahoma" w:cs="Tahoma"/>
                <w:b/>
                <w:spacing w:val="-1"/>
                <w:sz w:val="20"/>
                <w:szCs w:val="20"/>
              </w:rPr>
              <w:t xml:space="preserve"> </w:t>
            </w:r>
            <w:r w:rsidRPr="00E469BE">
              <w:rPr>
                <w:rFonts w:ascii="Tahoma" w:hAnsi="Tahoma" w:cs="Tahoma"/>
                <w:b/>
                <w:spacing w:val="-1"/>
                <w:sz w:val="20"/>
                <w:szCs w:val="20"/>
              </w:rPr>
              <w:t>υπάρχει</w:t>
            </w:r>
            <w:r>
              <w:rPr>
                <w:rFonts w:ascii="Tahoma" w:hAnsi="Tahoma" w:cs="Tahoma"/>
                <w:b/>
                <w:spacing w:val="-1"/>
                <w:sz w:val="20"/>
                <w:szCs w:val="20"/>
              </w:rPr>
              <w:t xml:space="preserve"> </w:t>
            </w:r>
            <w:r w:rsidRPr="00E469BE">
              <w:rPr>
                <w:rFonts w:ascii="Tahoma" w:hAnsi="Tahoma" w:cs="Tahoma"/>
                <w:b/>
                <w:spacing w:val="-2"/>
                <w:sz w:val="20"/>
                <w:szCs w:val="20"/>
              </w:rPr>
              <w:t>κατά</w:t>
            </w:r>
            <w:r>
              <w:rPr>
                <w:rFonts w:ascii="Tahoma" w:hAnsi="Tahoma" w:cs="Tahoma"/>
                <w:b/>
                <w:spacing w:val="-2"/>
                <w:sz w:val="20"/>
                <w:szCs w:val="20"/>
              </w:rPr>
              <w:t xml:space="preserve"> </w:t>
            </w:r>
            <w:r w:rsidRPr="00E469BE">
              <w:rPr>
                <w:rFonts w:ascii="Tahoma" w:hAnsi="Tahoma" w:cs="Tahoma"/>
                <w:b/>
                <w:sz w:val="20"/>
                <w:szCs w:val="20"/>
              </w:rPr>
              <w:t>την</w:t>
            </w:r>
            <w:r>
              <w:rPr>
                <w:rFonts w:ascii="Tahoma" w:hAnsi="Tahoma" w:cs="Tahoma"/>
                <w:b/>
                <w:sz w:val="20"/>
                <w:szCs w:val="20"/>
              </w:rPr>
              <w:t xml:space="preserve"> </w:t>
            </w:r>
            <w:r w:rsidRPr="00E469BE">
              <w:rPr>
                <w:rFonts w:ascii="Tahoma" w:hAnsi="Tahoma" w:cs="Tahoma"/>
                <w:b/>
                <w:sz w:val="20"/>
                <w:szCs w:val="20"/>
              </w:rPr>
              <w:t>ημερομηνία</w:t>
            </w:r>
            <w:r>
              <w:rPr>
                <w:rFonts w:ascii="Tahoma" w:hAnsi="Tahoma" w:cs="Tahoma"/>
                <w:b/>
                <w:sz w:val="20"/>
                <w:szCs w:val="20"/>
              </w:rPr>
              <w:t xml:space="preserve"> της </w:t>
            </w:r>
            <w:r w:rsidRPr="00E469BE">
              <w:rPr>
                <w:rFonts w:ascii="Tahoma" w:hAnsi="Tahoma" w:cs="Tahoma"/>
                <w:b/>
                <w:spacing w:val="-1"/>
                <w:sz w:val="20"/>
                <w:szCs w:val="20"/>
              </w:rPr>
              <w:t>υποβολής</w:t>
            </w:r>
            <w:r>
              <w:rPr>
                <w:rFonts w:ascii="Tahoma" w:hAnsi="Tahoma" w:cs="Tahoma"/>
                <w:b/>
                <w:spacing w:val="-1"/>
                <w:sz w:val="20"/>
                <w:szCs w:val="20"/>
              </w:rPr>
              <w:t xml:space="preserve"> </w:t>
            </w:r>
            <w:r w:rsidRPr="00E469BE">
              <w:rPr>
                <w:rFonts w:ascii="Tahoma" w:hAnsi="Tahoma" w:cs="Tahoma"/>
                <w:b/>
                <w:spacing w:val="-2"/>
                <w:sz w:val="20"/>
                <w:szCs w:val="20"/>
              </w:rPr>
              <w:t>του</w:t>
            </w:r>
            <w:r>
              <w:rPr>
                <w:rFonts w:ascii="Tahoma" w:hAnsi="Tahoma" w:cs="Tahoma"/>
                <w:b/>
                <w:spacing w:val="-2"/>
                <w:sz w:val="20"/>
                <w:szCs w:val="20"/>
              </w:rPr>
              <w:t xml:space="preserve"> </w:t>
            </w:r>
            <w:r w:rsidRPr="00E469BE">
              <w:rPr>
                <w:rFonts w:ascii="Tahoma" w:hAnsi="Tahoma" w:cs="Tahoma"/>
                <w:b/>
                <w:spacing w:val="-1"/>
                <w:sz w:val="20"/>
                <w:szCs w:val="20"/>
              </w:rPr>
              <w:t>φακέλου</w:t>
            </w:r>
            <w:r>
              <w:rPr>
                <w:rFonts w:ascii="Tahoma" w:hAnsi="Tahoma" w:cs="Tahoma"/>
                <w:b/>
                <w:spacing w:val="-1"/>
                <w:sz w:val="20"/>
                <w:szCs w:val="20"/>
              </w:rPr>
              <w:t xml:space="preserve"> </w:t>
            </w:r>
            <w:r w:rsidRPr="00E469BE">
              <w:rPr>
                <w:rFonts w:ascii="Tahoma" w:hAnsi="Tahoma" w:cs="Tahoma"/>
                <w:b/>
                <w:spacing w:val="-1"/>
                <w:sz w:val="20"/>
                <w:szCs w:val="20"/>
              </w:rPr>
              <w:t>υποψηφιότητας)</w:t>
            </w:r>
          </w:p>
        </w:tc>
        <w:tc>
          <w:tcPr>
            <w:tcW w:w="880" w:type="pct"/>
          </w:tcPr>
          <w:p w:rsidR="00307301" w:rsidRPr="00E469BE" w:rsidRDefault="00307301" w:rsidP="00007863">
            <w:pPr>
              <w:pStyle w:val="TableParagraph"/>
              <w:kinsoku w:val="0"/>
              <w:overflowPunct w:val="0"/>
              <w:spacing w:before="120" w:after="120"/>
              <w:jc w:val="center"/>
              <w:rPr>
                <w:rFonts w:ascii="Tahoma" w:hAnsi="Tahoma" w:cs="Tahoma"/>
                <w:sz w:val="20"/>
                <w:szCs w:val="20"/>
              </w:rPr>
            </w:pPr>
            <w:r w:rsidRPr="00E469BE">
              <w:rPr>
                <w:rFonts w:ascii="Tahoma" w:hAnsi="Tahoma" w:cs="Tahoma"/>
                <w:spacing w:val="-1"/>
                <w:sz w:val="20"/>
                <w:szCs w:val="20"/>
              </w:rPr>
              <w:t>Β4</w:t>
            </w:r>
          </w:p>
        </w:tc>
      </w:tr>
      <w:tr w:rsidR="00307301" w:rsidRPr="00F31C28" w:rsidTr="00CF4522">
        <w:tc>
          <w:tcPr>
            <w:tcW w:w="4120" w:type="pct"/>
          </w:tcPr>
          <w:p w:rsidR="00307301" w:rsidRPr="00E469BE" w:rsidRDefault="00307301" w:rsidP="00DC4C82">
            <w:pPr>
              <w:pStyle w:val="TableParagraph"/>
              <w:kinsoku w:val="0"/>
              <w:overflowPunct w:val="0"/>
              <w:spacing w:before="120" w:after="120"/>
              <w:rPr>
                <w:rFonts w:ascii="Tahoma" w:hAnsi="Tahoma" w:cs="Tahoma"/>
                <w:b/>
                <w:sz w:val="20"/>
                <w:szCs w:val="20"/>
              </w:rPr>
            </w:pPr>
            <w:r w:rsidRPr="00E469BE">
              <w:rPr>
                <w:rFonts w:ascii="Tahoma" w:hAnsi="Tahoma" w:cs="Tahoma"/>
                <w:b/>
                <w:spacing w:val="-1"/>
                <w:sz w:val="20"/>
                <w:szCs w:val="20"/>
              </w:rPr>
              <w:t>Άδειες</w:t>
            </w:r>
            <w:r>
              <w:rPr>
                <w:rFonts w:ascii="Tahoma" w:hAnsi="Tahoma" w:cs="Tahoma"/>
                <w:b/>
                <w:spacing w:val="-1"/>
                <w:sz w:val="20"/>
                <w:szCs w:val="20"/>
              </w:rPr>
              <w:t xml:space="preserve"> </w:t>
            </w:r>
            <w:r w:rsidRPr="00E469BE">
              <w:rPr>
                <w:rFonts w:ascii="Tahoma" w:hAnsi="Tahoma" w:cs="Tahoma"/>
                <w:b/>
                <w:spacing w:val="-1"/>
                <w:sz w:val="20"/>
                <w:szCs w:val="20"/>
              </w:rPr>
              <w:t>και</w:t>
            </w:r>
            <w:r>
              <w:rPr>
                <w:rFonts w:ascii="Tahoma" w:hAnsi="Tahoma" w:cs="Tahoma"/>
                <w:b/>
                <w:spacing w:val="-1"/>
                <w:sz w:val="20"/>
                <w:szCs w:val="20"/>
              </w:rPr>
              <w:t xml:space="preserve"> </w:t>
            </w:r>
            <w:r w:rsidRPr="00E469BE">
              <w:rPr>
                <w:rFonts w:ascii="Tahoma" w:hAnsi="Tahoma" w:cs="Tahoma"/>
                <w:b/>
                <w:sz w:val="20"/>
                <w:szCs w:val="20"/>
              </w:rPr>
              <w:t>εγκρίσεις</w:t>
            </w:r>
            <w:r w:rsidRPr="00E469BE">
              <w:rPr>
                <w:rFonts w:ascii="Tahoma" w:hAnsi="Tahoma" w:cs="Tahoma"/>
                <w:b/>
                <w:spacing w:val="7"/>
                <w:sz w:val="20"/>
                <w:szCs w:val="20"/>
              </w:rPr>
              <w:t xml:space="preserve"> μελετών και τευχών δημοπράτησης</w:t>
            </w:r>
            <w:r>
              <w:rPr>
                <w:rFonts w:ascii="Tahoma" w:hAnsi="Tahoma" w:cs="Tahoma"/>
                <w:b/>
                <w:spacing w:val="7"/>
                <w:sz w:val="20"/>
                <w:szCs w:val="20"/>
              </w:rPr>
              <w:t xml:space="preserve"> </w:t>
            </w:r>
            <w:r w:rsidRPr="00E469BE">
              <w:rPr>
                <w:rFonts w:ascii="Tahoma" w:hAnsi="Tahoma" w:cs="Tahoma"/>
                <w:b/>
                <w:spacing w:val="-1"/>
                <w:sz w:val="20"/>
                <w:szCs w:val="20"/>
              </w:rPr>
              <w:t>(ότι</w:t>
            </w:r>
            <w:r>
              <w:rPr>
                <w:rFonts w:ascii="Tahoma" w:hAnsi="Tahoma" w:cs="Tahoma"/>
                <w:b/>
                <w:spacing w:val="-1"/>
                <w:sz w:val="20"/>
                <w:szCs w:val="20"/>
              </w:rPr>
              <w:t xml:space="preserve"> </w:t>
            </w:r>
            <w:r w:rsidRPr="00E469BE">
              <w:rPr>
                <w:rFonts w:ascii="Tahoma" w:hAnsi="Tahoma" w:cs="Tahoma"/>
                <w:b/>
                <w:sz w:val="20"/>
                <w:szCs w:val="20"/>
              </w:rPr>
              <w:t>εξ</w:t>
            </w:r>
            <w:r>
              <w:rPr>
                <w:rFonts w:ascii="Tahoma" w:hAnsi="Tahoma" w:cs="Tahoma"/>
                <w:b/>
                <w:sz w:val="20"/>
                <w:szCs w:val="20"/>
              </w:rPr>
              <w:t xml:space="preserve"> </w:t>
            </w:r>
            <w:r w:rsidRPr="00E469BE">
              <w:rPr>
                <w:rFonts w:ascii="Tahoma" w:hAnsi="Tahoma" w:cs="Tahoma"/>
                <w:b/>
                <w:spacing w:val="-1"/>
                <w:sz w:val="20"/>
                <w:szCs w:val="20"/>
              </w:rPr>
              <w:t>αυτών</w:t>
            </w:r>
            <w:r>
              <w:rPr>
                <w:rFonts w:ascii="Tahoma" w:hAnsi="Tahoma" w:cs="Tahoma"/>
                <w:b/>
                <w:spacing w:val="-1"/>
                <w:sz w:val="20"/>
                <w:szCs w:val="20"/>
              </w:rPr>
              <w:t xml:space="preserve"> </w:t>
            </w:r>
            <w:r w:rsidRPr="00E469BE">
              <w:rPr>
                <w:rFonts w:ascii="Tahoma" w:hAnsi="Tahoma" w:cs="Tahoma"/>
                <w:b/>
                <w:spacing w:val="-1"/>
                <w:sz w:val="20"/>
                <w:szCs w:val="20"/>
              </w:rPr>
              <w:t>υπάρχει</w:t>
            </w:r>
            <w:r>
              <w:rPr>
                <w:rFonts w:ascii="Tahoma" w:hAnsi="Tahoma" w:cs="Tahoma"/>
                <w:b/>
                <w:spacing w:val="-1"/>
                <w:sz w:val="20"/>
                <w:szCs w:val="20"/>
              </w:rPr>
              <w:t xml:space="preserve"> </w:t>
            </w:r>
            <w:r w:rsidRPr="00E469BE">
              <w:rPr>
                <w:rFonts w:ascii="Tahoma" w:hAnsi="Tahoma" w:cs="Tahoma"/>
                <w:b/>
                <w:spacing w:val="-2"/>
                <w:sz w:val="20"/>
                <w:szCs w:val="20"/>
              </w:rPr>
              <w:t>κατά</w:t>
            </w:r>
            <w:r>
              <w:rPr>
                <w:rFonts w:ascii="Tahoma" w:hAnsi="Tahoma" w:cs="Tahoma"/>
                <w:b/>
                <w:spacing w:val="-2"/>
                <w:sz w:val="20"/>
                <w:szCs w:val="20"/>
              </w:rPr>
              <w:t xml:space="preserve"> </w:t>
            </w:r>
            <w:r w:rsidRPr="00E469BE">
              <w:rPr>
                <w:rFonts w:ascii="Tahoma" w:hAnsi="Tahoma" w:cs="Tahoma"/>
                <w:b/>
                <w:sz w:val="20"/>
                <w:szCs w:val="20"/>
              </w:rPr>
              <w:t>την</w:t>
            </w:r>
            <w:r>
              <w:rPr>
                <w:rFonts w:ascii="Tahoma" w:hAnsi="Tahoma" w:cs="Tahoma"/>
                <w:b/>
                <w:sz w:val="20"/>
                <w:szCs w:val="20"/>
              </w:rPr>
              <w:t xml:space="preserve"> </w:t>
            </w:r>
            <w:r w:rsidRPr="00E469BE">
              <w:rPr>
                <w:rFonts w:ascii="Tahoma" w:hAnsi="Tahoma" w:cs="Tahoma"/>
                <w:b/>
                <w:sz w:val="20"/>
                <w:szCs w:val="20"/>
              </w:rPr>
              <w:t>ημερομηνία</w:t>
            </w:r>
            <w:r>
              <w:rPr>
                <w:rFonts w:ascii="Tahoma" w:hAnsi="Tahoma" w:cs="Tahoma"/>
                <w:b/>
                <w:sz w:val="20"/>
                <w:szCs w:val="20"/>
              </w:rPr>
              <w:t xml:space="preserve"> της </w:t>
            </w:r>
            <w:r w:rsidRPr="00E469BE">
              <w:rPr>
                <w:rFonts w:ascii="Tahoma" w:hAnsi="Tahoma" w:cs="Tahoma"/>
                <w:b/>
                <w:spacing w:val="-1"/>
                <w:sz w:val="20"/>
                <w:szCs w:val="20"/>
              </w:rPr>
              <w:t>υποβολής</w:t>
            </w:r>
            <w:r>
              <w:rPr>
                <w:rFonts w:ascii="Tahoma" w:hAnsi="Tahoma" w:cs="Tahoma"/>
                <w:b/>
                <w:spacing w:val="-1"/>
                <w:sz w:val="20"/>
                <w:szCs w:val="20"/>
              </w:rPr>
              <w:t xml:space="preserve"> </w:t>
            </w:r>
            <w:r w:rsidRPr="00E469BE">
              <w:rPr>
                <w:rFonts w:ascii="Tahoma" w:hAnsi="Tahoma" w:cs="Tahoma"/>
                <w:b/>
                <w:spacing w:val="-2"/>
                <w:sz w:val="20"/>
                <w:szCs w:val="20"/>
              </w:rPr>
              <w:t>του</w:t>
            </w:r>
            <w:r>
              <w:rPr>
                <w:rFonts w:ascii="Tahoma" w:hAnsi="Tahoma" w:cs="Tahoma"/>
                <w:b/>
                <w:spacing w:val="-2"/>
                <w:sz w:val="20"/>
                <w:szCs w:val="20"/>
              </w:rPr>
              <w:t xml:space="preserve"> </w:t>
            </w:r>
            <w:r w:rsidRPr="00E469BE">
              <w:rPr>
                <w:rFonts w:ascii="Tahoma" w:hAnsi="Tahoma" w:cs="Tahoma"/>
                <w:b/>
                <w:spacing w:val="-1"/>
                <w:sz w:val="20"/>
                <w:szCs w:val="20"/>
              </w:rPr>
              <w:t>φακέλου</w:t>
            </w:r>
            <w:r>
              <w:rPr>
                <w:rFonts w:ascii="Tahoma" w:hAnsi="Tahoma" w:cs="Tahoma"/>
                <w:b/>
                <w:spacing w:val="-1"/>
                <w:sz w:val="20"/>
                <w:szCs w:val="20"/>
              </w:rPr>
              <w:t xml:space="preserve"> </w:t>
            </w:r>
            <w:r w:rsidRPr="00E469BE">
              <w:rPr>
                <w:rFonts w:ascii="Tahoma" w:hAnsi="Tahoma" w:cs="Tahoma"/>
                <w:b/>
                <w:spacing w:val="-1"/>
                <w:sz w:val="20"/>
                <w:szCs w:val="20"/>
              </w:rPr>
              <w:t>υποψηφιότητας)</w:t>
            </w:r>
          </w:p>
        </w:tc>
        <w:tc>
          <w:tcPr>
            <w:tcW w:w="880" w:type="pct"/>
          </w:tcPr>
          <w:p w:rsidR="00307301" w:rsidRPr="00E469BE" w:rsidRDefault="00307301" w:rsidP="00DC4C82">
            <w:pPr>
              <w:pStyle w:val="TableParagraph"/>
              <w:kinsoku w:val="0"/>
              <w:overflowPunct w:val="0"/>
              <w:spacing w:before="120" w:after="120"/>
              <w:jc w:val="center"/>
              <w:rPr>
                <w:rFonts w:ascii="Tahoma" w:hAnsi="Tahoma" w:cs="Tahoma"/>
                <w:sz w:val="20"/>
                <w:szCs w:val="20"/>
              </w:rPr>
            </w:pPr>
            <w:r w:rsidRPr="00E469BE">
              <w:rPr>
                <w:rFonts w:ascii="Tahoma" w:hAnsi="Tahoma" w:cs="Tahoma"/>
                <w:sz w:val="20"/>
                <w:szCs w:val="20"/>
              </w:rPr>
              <w:t>Β4</w:t>
            </w:r>
          </w:p>
        </w:tc>
      </w:tr>
      <w:tr w:rsidR="00307301" w:rsidRPr="00F31C28" w:rsidTr="005F2ECB">
        <w:tc>
          <w:tcPr>
            <w:tcW w:w="4120" w:type="pct"/>
            <w:shd w:val="clear" w:color="auto" w:fill="D9D9D9"/>
          </w:tcPr>
          <w:p w:rsidR="00307301" w:rsidRPr="00E469BE" w:rsidRDefault="00307301" w:rsidP="00DC4C82">
            <w:pPr>
              <w:pStyle w:val="TableParagraph"/>
              <w:kinsoku w:val="0"/>
              <w:overflowPunct w:val="0"/>
              <w:spacing w:before="120" w:after="120"/>
              <w:rPr>
                <w:rFonts w:ascii="Tahoma" w:hAnsi="Tahoma" w:cs="Tahoma"/>
                <w:b/>
                <w:spacing w:val="-2"/>
                <w:sz w:val="20"/>
                <w:szCs w:val="20"/>
              </w:rPr>
            </w:pPr>
            <w:r w:rsidRPr="00E469BE">
              <w:rPr>
                <w:rFonts w:ascii="Tahoma" w:hAnsi="Tahoma" w:cs="Tahoma"/>
                <w:b/>
                <w:spacing w:val="-2"/>
                <w:sz w:val="20"/>
                <w:szCs w:val="20"/>
              </w:rPr>
              <w:t>Β5. Διαχειριστική Ικανότητα Δικαιούχου</w:t>
            </w:r>
          </w:p>
        </w:tc>
        <w:tc>
          <w:tcPr>
            <w:tcW w:w="880" w:type="pct"/>
            <w:shd w:val="clear" w:color="auto" w:fill="D9D9D9"/>
          </w:tcPr>
          <w:p w:rsidR="00307301" w:rsidRPr="00E469BE" w:rsidRDefault="00307301" w:rsidP="00DC4C82">
            <w:pPr>
              <w:pStyle w:val="TableParagraph"/>
              <w:kinsoku w:val="0"/>
              <w:overflowPunct w:val="0"/>
              <w:spacing w:before="120" w:after="120"/>
              <w:jc w:val="center"/>
              <w:rPr>
                <w:rFonts w:ascii="Tahoma" w:hAnsi="Tahoma" w:cs="Tahoma"/>
                <w:sz w:val="20"/>
                <w:szCs w:val="20"/>
              </w:rPr>
            </w:pPr>
          </w:p>
        </w:tc>
      </w:tr>
      <w:tr w:rsidR="00307301" w:rsidRPr="00F31C28" w:rsidTr="00CF4522">
        <w:tc>
          <w:tcPr>
            <w:tcW w:w="4120" w:type="pct"/>
          </w:tcPr>
          <w:p w:rsidR="00307301" w:rsidRPr="00E469BE" w:rsidRDefault="00307301" w:rsidP="00DC4C82">
            <w:pPr>
              <w:pStyle w:val="TableParagraph"/>
              <w:kinsoku w:val="0"/>
              <w:overflowPunct w:val="0"/>
              <w:spacing w:before="120" w:after="120"/>
              <w:rPr>
                <w:rFonts w:ascii="Tahoma" w:hAnsi="Tahoma" w:cs="Tahoma"/>
                <w:sz w:val="20"/>
                <w:szCs w:val="20"/>
              </w:rPr>
            </w:pPr>
            <w:r w:rsidRPr="00E469BE">
              <w:rPr>
                <w:rFonts w:ascii="Tahoma" w:hAnsi="Tahoma" w:cs="Tahoma"/>
                <w:b/>
                <w:sz w:val="20"/>
                <w:szCs w:val="20"/>
              </w:rPr>
              <w:t>Απόφαση</w:t>
            </w:r>
            <w:r w:rsidRPr="00422549">
              <w:rPr>
                <w:rFonts w:ascii="Tahoma" w:hAnsi="Tahoma" w:cs="Tahoma"/>
                <w:b/>
                <w:sz w:val="20"/>
                <w:szCs w:val="20"/>
              </w:rPr>
              <w:t xml:space="preserve"> </w:t>
            </w:r>
            <w:r w:rsidRPr="00E469BE">
              <w:rPr>
                <w:rFonts w:ascii="Tahoma" w:hAnsi="Tahoma" w:cs="Tahoma"/>
                <w:b/>
                <w:spacing w:val="-1"/>
                <w:sz w:val="20"/>
                <w:szCs w:val="20"/>
              </w:rPr>
              <w:t>καταβολής</w:t>
            </w:r>
            <w:r>
              <w:rPr>
                <w:rFonts w:ascii="Tahoma" w:hAnsi="Tahoma" w:cs="Tahoma"/>
                <w:b/>
                <w:spacing w:val="-1"/>
                <w:sz w:val="20"/>
                <w:szCs w:val="20"/>
              </w:rPr>
              <w:t xml:space="preserve"> ίδιας </w:t>
            </w:r>
            <w:r w:rsidRPr="00E469BE">
              <w:rPr>
                <w:rFonts w:ascii="Tahoma" w:hAnsi="Tahoma" w:cs="Tahoma"/>
                <w:b/>
                <w:spacing w:val="-1"/>
                <w:sz w:val="20"/>
                <w:szCs w:val="20"/>
              </w:rPr>
              <w:t>συμμετοχής</w:t>
            </w:r>
            <w:r>
              <w:rPr>
                <w:rFonts w:ascii="Tahoma" w:hAnsi="Tahoma" w:cs="Tahoma"/>
                <w:b/>
                <w:spacing w:val="-1"/>
                <w:sz w:val="20"/>
                <w:szCs w:val="20"/>
              </w:rPr>
              <w:t xml:space="preserve"> </w:t>
            </w:r>
            <w:r w:rsidRPr="00E469BE">
              <w:rPr>
                <w:rFonts w:ascii="Tahoma" w:hAnsi="Tahoma" w:cs="Tahoma"/>
                <w:b/>
                <w:spacing w:val="-1"/>
                <w:sz w:val="20"/>
                <w:szCs w:val="20"/>
              </w:rPr>
              <w:t>και</w:t>
            </w:r>
            <w:r>
              <w:rPr>
                <w:rFonts w:ascii="Tahoma" w:hAnsi="Tahoma" w:cs="Tahoma"/>
                <w:b/>
                <w:spacing w:val="-1"/>
                <w:sz w:val="20"/>
                <w:szCs w:val="20"/>
              </w:rPr>
              <w:t xml:space="preserve"> </w:t>
            </w:r>
            <w:r w:rsidRPr="00E469BE">
              <w:rPr>
                <w:rFonts w:ascii="Tahoma" w:hAnsi="Tahoma" w:cs="Tahoma"/>
                <w:b/>
                <w:sz w:val="20"/>
                <w:szCs w:val="20"/>
              </w:rPr>
              <w:t>μη</w:t>
            </w:r>
            <w:r>
              <w:rPr>
                <w:rFonts w:ascii="Tahoma" w:hAnsi="Tahoma" w:cs="Tahoma"/>
                <w:b/>
                <w:sz w:val="20"/>
                <w:szCs w:val="20"/>
              </w:rPr>
              <w:t xml:space="preserve"> </w:t>
            </w:r>
            <w:r w:rsidRPr="00E469BE">
              <w:rPr>
                <w:rFonts w:ascii="Tahoma" w:hAnsi="Tahoma" w:cs="Tahoma"/>
                <w:b/>
                <w:sz w:val="20"/>
                <w:szCs w:val="20"/>
              </w:rPr>
              <w:t>επιλέξιμης</w:t>
            </w:r>
            <w:r>
              <w:rPr>
                <w:rFonts w:ascii="Tahoma" w:hAnsi="Tahoma" w:cs="Tahoma"/>
                <w:b/>
                <w:sz w:val="20"/>
                <w:szCs w:val="20"/>
              </w:rPr>
              <w:t xml:space="preserve"> </w:t>
            </w:r>
            <w:r w:rsidRPr="00E469BE">
              <w:rPr>
                <w:rFonts w:ascii="Tahoma" w:hAnsi="Tahoma" w:cs="Tahoma"/>
                <w:b/>
                <w:spacing w:val="-1"/>
                <w:sz w:val="20"/>
                <w:szCs w:val="20"/>
              </w:rPr>
              <w:t>δαπάνης</w:t>
            </w:r>
            <w:r>
              <w:rPr>
                <w:rFonts w:ascii="Tahoma" w:hAnsi="Tahoma" w:cs="Tahoma"/>
                <w:b/>
                <w:spacing w:val="-1"/>
                <w:sz w:val="20"/>
                <w:szCs w:val="20"/>
              </w:rPr>
              <w:t xml:space="preserve"> </w:t>
            </w:r>
            <w:r w:rsidRPr="00E469BE">
              <w:rPr>
                <w:rFonts w:ascii="Tahoma" w:hAnsi="Tahoma" w:cs="Tahoma"/>
                <w:b/>
                <w:spacing w:val="-1"/>
                <w:sz w:val="20"/>
                <w:szCs w:val="20"/>
              </w:rPr>
              <w:t>(εφόσον</w:t>
            </w:r>
            <w:r>
              <w:rPr>
                <w:rFonts w:ascii="Tahoma" w:hAnsi="Tahoma" w:cs="Tahoma"/>
                <w:b/>
                <w:spacing w:val="-1"/>
                <w:sz w:val="20"/>
                <w:szCs w:val="20"/>
              </w:rPr>
              <w:t xml:space="preserve"> </w:t>
            </w:r>
            <w:r w:rsidRPr="00E469BE">
              <w:rPr>
                <w:rFonts w:ascii="Tahoma" w:hAnsi="Tahoma" w:cs="Tahoma"/>
                <w:b/>
                <w:spacing w:val="-1"/>
                <w:sz w:val="20"/>
                <w:szCs w:val="20"/>
              </w:rPr>
              <w:t>απαιτείται)</w:t>
            </w:r>
          </w:p>
        </w:tc>
        <w:tc>
          <w:tcPr>
            <w:tcW w:w="880" w:type="pct"/>
          </w:tcPr>
          <w:p w:rsidR="00307301" w:rsidRPr="00E469BE" w:rsidRDefault="00307301" w:rsidP="00DC4C82">
            <w:pPr>
              <w:pStyle w:val="TableParagraph"/>
              <w:kinsoku w:val="0"/>
              <w:overflowPunct w:val="0"/>
              <w:spacing w:before="120" w:after="120"/>
              <w:jc w:val="center"/>
              <w:rPr>
                <w:rFonts w:ascii="Tahoma" w:hAnsi="Tahoma" w:cs="Tahoma"/>
                <w:sz w:val="20"/>
                <w:szCs w:val="20"/>
              </w:rPr>
            </w:pPr>
            <w:r w:rsidRPr="00E469BE">
              <w:rPr>
                <w:rFonts w:ascii="Tahoma" w:hAnsi="Tahoma" w:cs="Tahoma"/>
                <w:spacing w:val="-1"/>
                <w:sz w:val="20"/>
                <w:szCs w:val="20"/>
              </w:rPr>
              <w:t>Β5</w:t>
            </w:r>
          </w:p>
        </w:tc>
      </w:tr>
      <w:tr w:rsidR="00307301" w:rsidRPr="00F31C28" w:rsidTr="00CF4522">
        <w:tc>
          <w:tcPr>
            <w:tcW w:w="4120" w:type="pct"/>
          </w:tcPr>
          <w:p w:rsidR="00307301" w:rsidRPr="00E469BE" w:rsidRDefault="00307301" w:rsidP="00007863">
            <w:pPr>
              <w:pStyle w:val="TableParagraph"/>
              <w:kinsoku w:val="0"/>
              <w:overflowPunct w:val="0"/>
              <w:spacing w:before="120" w:after="120"/>
              <w:rPr>
                <w:rFonts w:ascii="Tahoma" w:hAnsi="Tahoma" w:cs="Tahoma"/>
                <w:b/>
                <w:spacing w:val="-1"/>
                <w:sz w:val="20"/>
                <w:szCs w:val="20"/>
              </w:rPr>
            </w:pPr>
            <w:r w:rsidRPr="00E469BE">
              <w:rPr>
                <w:rFonts w:ascii="Tahoma" w:hAnsi="Tahoma" w:cs="Tahoma"/>
                <w:b/>
                <w:spacing w:val="-1"/>
                <w:sz w:val="20"/>
                <w:szCs w:val="20"/>
              </w:rPr>
              <w:t>Υποδείγματα που τεκμηριώνουν τη διοικητική και επιχειρησιακή ικανότητα</w:t>
            </w:r>
          </w:p>
          <w:p w:rsidR="00307301" w:rsidRPr="00E469BE" w:rsidRDefault="00307301" w:rsidP="00007863">
            <w:pPr>
              <w:pStyle w:val="TableParagraph"/>
              <w:kinsoku w:val="0"/>
              <w:overflowPunct w:val="0"/>
              <w:spacing w:before="120" w:after="120"/>
              <w:rPr>
                <w:rFonts w:ascii="Tahoma" w:hAnsi="Tahoma" w:cs="Tahoma"/>
                <w:bCs/>
                <w:spacing w:val="-1"/>
                <w:sz w:val="20"/>
                <w:szCs w:val="20"/>
              </w:rPr>
            </w:pPr>
            <w:r w:rsidRPr="00E469BE">
              <w:rPr>
                <w:rFonts w:ascii="Tahoma" w:hAnsi="Tahoma" w:cs="Tahoma"/>
                <w:bCs/>
                <w:spacing w:val="-1"/>
                <w:sz w:val="20"/>
                <w:szCs w:val="20"/>
              </w:rPr>
              <w:lastRenderedPageBreak/>
              <w:t>Για τη συμπλήρωση των υποδειγμάτων συμβουλευτείτε τον «Οδηγό για την εκτίμηση της διαχειριστικής ικανότητας δυνητικών δικαιούχων ΕΣΠΑ 2014-2020»</w:t>
            </w:r>
          </w:p>
          <w:tbl>
            <w:tblPr>
              <w:tblW w:w="0" w:type="auto"/>
              <w:tblLook w:val="0000"/>
            </w:tblPr>
            <w:tblGrid>
              <w:gridCol w:w="7070"/>
            </w:tblGrid>
            <w:tr w:rsidR="00307301" w:rsidRPr="00F31C28">
              <w:trPr>
                <w:trHeight w:val="2453"/>
              </w:trPr>
              <w:tc>
                <w:tcPr>
                  <w:tcW w:w="0" w:type="auto"/>
                </w:tcPr>
                <w:p w:rsidR="00307301" w:rsidRPr="00F31C28" w:rsidRDefault="00307301" w:rsidP="00316B95">
                  <w:pPr>
                    <w:autoSpaceDE w:val="0"/>
                    <w:autoSpaceDN w:val="0"/>
                    <w:adjustRightInd w:val="0"/>
                    <w:spacing w:after="0" w:line="240" w:lineRule="auto"/>
                    <w:rPr>
                      <w:rFonts w:ascii="Tahoma" w:hAnsi="Tahoma" w:cs="Tahoma"/>
                      <w:color w:val="000000"/>
                      <w:sz w:val="20"/>
                      <w:szCs w:val="20"/>
                    </w:rPr>
                  </w:pPr>
                  <w:r w:rsidRPr="00F31C28">
                    <w:rPr>
                      <w:rFonts w:ascii="Tahoma" w:hAnsi="Tahoma" w:cs="Tahoma"/>
                      <w:color w:val="000000"/>
                      <w:sz w:val="20"/>
                      <w:szCs w:val="20"/>
                    </w:rPr>
                    <w:t xml:space="preserve">Σημείωση: </w:t>
                  </w:r>
                </w:p>
                <w:p w:rsidR="00307301" w:rsidRPr="00F31C28" w:rsidRDefault="00307301" w:rsidP="00316B95">
                  <w:pPr>
                    <w:autoSpaceDE w:val="0"/>
                    <w:autoSpaceDN w:val="0"/>
                    <w:adjustRightInd w:val="0"/>
                    <w:spacing w:after="0" w:line="240" w:lineRule="auto"/>
                    <w:rPr>
                      <w:rFonts w:ascii="Tahoma" w:hAnsi="Tahoma" w:cs="Tahoma"/>
                      <w:color w:val="000000"/>
                      <w:sz w:val="20"/>
                      <w:szCs w:val="20"/>
                    </w:rPr>
                  </w:pPr>
                  <w:r w:rsidRPr="00F31C28">
                    <w:rPr>
                      <w:rFonts w:ascii="Tahoma" w:hAnsi="Tahoma" w:cs="Tahoma"/>
                      <w:color w:val="000000"/>
                      <w:sz w:val="20"/>
                      <w:szCs w:val="20"/>
                    </w:rPr>
                    <w:t xml:space="preserve">1) Στις περιπτώσεις φορέων που έχουν τη μορφή </w:t>
                  </w:r>
                  <w:r w:rsidRPr="00F31C28">
                    <w:rPr>
                      <w:rFonts w:ascii="Tahoma" w:hAnsi="Tahoma" w:cs="Tahoma"/>
                      <w:b/>
                      <w:bCs/>
                      <w:color w:val="000000"/>
                      <w:sz w:val="20"/>
                      <w:szCs w:val="20"/>
                    </w:rPr>
                    <w:t xml:space="preserve">ΝΠΙΔ </w:t>
                  </w:r>
                  <w:r w:rsidRPr="00F31C28">
                    <w:rPr>
                      <w:rFonts w:ascii="Tahoma" w:hAnsi="Tahoma" w:cs="Tahoma"/>
                      <w:color w:val="000000"/>
                      <w:sz w:val="20"/>
                      <w:szCs w:val="20"/>
                    </w:rPr>
                    <w:t xml:space="preserve">και δεν υπάγονται στο πεδίο εφαρμογής των νόμων και προεδρικών διαταγμάτων για την ανάθεση και υλοποίηση δημοσίων συμβάσεων και ανάλογα με το είδος της δράσης που αφορά η προτεινόμενη πράξη, ο φορέας οφείλει να διαθέτει </w:t>
                  </w:r>
                  <w:r w:rsidRPr="00F31C28">
                    <w:rPr>
                      <w:rFonts w:ascii="Tahoma" w:hAnsi="Tahoma" w:cs="Tahoma"/>
                      <w:b/>
                      <w:bCs/>
                      <w:color w:val="000000"/>
                      <w:sz w:val="20"/>
                      <w:szCs w:val="20"/>
                    </w:rPr>
                    <w:t>εγκεκριμένο κανονισμό ανάθεσης και παρακολούθησης/υλοποίησης συμβάσεων</w:t>
                  </w:r>
                  <w:r w:rsidRPr="00F31C28">
                    <w:rPr>
                      <w:rFonts w:ascii="Tahoma" w:hAnsi="Tahoma" w:cs="Tahoma"/>
                      <w:color w:val="000000"/>
                      <w:sz w:val="20"/>
                      <w:szCs w:val="20"/>
                    </w:rPr>
                    <w:t xml:space="preserve">, ο οποίος οφείλει να είναι συμβατός τόσο με τις κοινοτικές οδηγίες για τις δημόσιες συμβάσεις, όσο και με τις αρχές της ΣΛΕΕ για διαφάνεια και ίση μεταχείριση. </w:t>
                  </w:r>
                </w:p>
                <w:p w:rsidR="00307301" w:rsidRPr="00F31C28" w:rsidRDefault="00307301" w:rsidP="00316B95">
                  <w:pPr>
                    <w:autoSpaceDE w:val="0"/>
                    <w:autoSpaceDN w:val="0"/>
                    <w:adjustRightInd w:val="0"/>
                    <w:spacing w:after="0" w:line="240" w:lineRule="auto"/>
                    <w:rPr>
                      <w:rFonts w:ascii="Tahoma" w:hAnsi="Tahoma" w:cs="Tahoma"/>
                      <w:color w:val="000000"/>
                      <w:sz w:val="20"/>
                      <w:szCs w:val="20"/>
                    </w:rPr>
                  </w:pPr>
                  <w:r w:rsidRPr="00F31C28">
                    <w:rPr>
                      <w:rFonts w:ascii="Tahoma" w:hAnsi="Tahoma" w:cs="Tahoma"/>
                      <w:color w:val="000000"/>
                      <w:sz w:val="20"/>
                      <w:szCs w:val="20"/>
                    </w:rPr>
                    <w:t xml:space="preserve">Εάν η προτεινόμενη πράξη αφορά σε υποέργα που υλοποιούνται με ίδια μέσα (αυτεπιστασία) που δεν απαιτούν την ανάθεση συμβάσεων με προϋπολογισμό άνω των ορίων του πρόχειρου διαγωνισμού, δεν είναι αναγκαία η ύπαρξη τέτοιου εγκεκριμένου κανονισμού. </w:t>
                  </w:r>
                </w:p>
                <w:p w:rsidR="00307301" w:rsidRPr="00F31C28" w:rsidRDefault="00307301" w:rsidP="00316B95">
                  <w:pPr>
                    <w:autoSpaceDE w:val="0"/>
                    <w:autoSpaceDN w:val="0"/>
                    <w:adjustRightInd w:val="0"/>
                    <w:spacing w:after="0" w:line="240" w:lineRule="auto"/>
                    <w:rPr>
                      <w:rFonts w:ascii="Tahoma" w:hAnsi="Tahoma" w:cs="Tahoma"/>
                      <w:color w:val="000000"/>
                      <w:sz w:val="20"/>
                      <w:szCs w:val="20"/>
                    </w:rPr>
                  </w:pPr>
                  <w:r w:rsidRPr="00F31C28">
                    <w:rPr>
                      <w:rFonts w:ascii="Tahoma" w:hAnsi="Tahoma" w:cs="Tahoma"/>
                      <w:color w:val="000000"/>
                      <w:sz w:val="20"/>
                      <w:szCs w:val="20"/>
                    </w:rPr>
                    <w:t xml:space="preserve">Κατά τα λοιπά ο δικαιούχος οφείλει να υποβάλει το συστατικό του έγγραφο και συμπληρωμένα τα υποδείγματα που τεκμηριώνουν τη διοικητική και επιχειρησιακή του ικανότητα. </w:t>
                  </w:r>
                </w:p>
                <w:p w:rsidR="00307301" w:rsidRPr="00F31C28" w:rsidRDefault="00307301" w:rsidP="00316B95">
                  <w:pPr>
                    <w:autoSpaceDE w:val="0"/>
                    <w:autoSpaceDN w:val="0"/>
                    <w:adjustRightInd w:val="0"/>
                    <w:spacing w:after="0" w:line="240" w:lineRule="auto"/>
                    <w:rPr>
                      <w:rFonts w:ascii="Tahoma" w:hAnsi="Tahoma" w:cs="Tahoma"/>
                      <w:color w:val="000000"/>
                      <w:sz w:val="20"/>
                      <w:szCs w:val="20"/>
                    </w:rPr>
                  </w:pPr>
                  <w:r w:rsidRPr="00F31C28">
                    <w:rPr>
                      <w:rFonts w:ascii="Tahoma" w:hAnsi="Tahoma" w:cs="Tahoma"/>
                      <w:color w:val="000000"/>
                      <w:sz w:val="20"/>
                      <w:szCs w:val="20"/>
                    </w:rPr>
                    <w:t xml:space="preserve">2) Στην περίπτωση υλοποίησης έργου με Προγραμματική Σύμβαση ή Σύμβαση Διαδημοτικής ή Διαβαθμικής Συνεργασίας, ως προς την επάρκεια ελέγχεται και ο προτεινόμενος Φορέας Υλοποίησης. </w:t>
                  </w:r>
                </w:p>
                <w:p w:rsidR="00307301" w:rsidRPr="00F31C28" w:rsidRDefault="00307301" w:rsidP="00316B95">
                  <w:pPr>
                    <w:autoSpaceDE w:val="0"/>
                    <w:autoSpaceDN w:val="0"/>
                    <w:adjustRightInd w:val="0"/>
                    <w:spacing w:after="0" w:line="240" w:lineRule="auto"/>
                    <w:rPr>
                      <w:rFonts w:ascii="Tahoma" w:hAnsi="Tahoma" w:cs="Tahoma"/>
                      <w:color w:val="000000"/>
                      <w:sz w:val="20"/>
                      <w:szCs w:val="20"/>
                    </w:rPr>
                  </w:pPr>
                </w:p>
              </w:tc>
            </w:tr>
          </w:tbl>
          <w:p w:rsidR="00307301" w:rsidRPr="00F45D32" w:rsidRDefault="00307301" w:rsidP="00007863">
            <w:pPr>
              <w:pStyle w:val="TableParagraph"/>
              <w:kinsoku w:val="0"/>
              <w:overflowPunct w:val="0"/>
              <w:spacing w:before="120" w:after="120"/>
              <w:rPr>
                <w:rFonts w:ascii="Tahoma" w:hAnsi="Tahoma" w:cs="Tahoma"/>
                <w:bCs/>
                <w:spacing w:val="-1"/>
                <w:sz w:val="20"/>
                <w:szCs w:val="20"/>
              </w:rPr>
            </w:pPr>
          </w:p>
        </w:tc>
        <w:tc>
          <w:tcPr>
            <w:tcW w:w="880" w:type="pct"/>
          </w:tcPr>
          <w:p w:rsidR="00307301" w:rsidRPr="00F45D32" w:rsidRDefault="00307301" w:rsidP="00007863">
            <w:pPr>
              <w:pStyle w:val="TableParagraph"/>
              <w:kinsoku w:val="0"/>
              <w:overflowPunct w:val="0"/>
              <w:spacing w:before="120" w:after="120"/>
              <w:jc w:val="center"/>
              <w:rPr>
                <w:rFonts w:ascii="Tahoma" w:hAnsi="Tahoma" w:cs="Tahoma"/>
                <w:sz w:val="20"/>
                <w:szCs w:val="20"/>
              </w:rPr>
            </w:pPr>
          </w:p>
        </w:tc>
      </w:tr>
      <w:bookmarkEnd w:id="40"/>
      <w:bookmarkEnd w:id="41"/>
      <w:bookmarkEnd w:id="42"/>
    </w:tbl>
    <w:p w:rsidR="00307301" w:rsidRPr="00F45D32" w:rsidRDefault="00307301" w:rsidP="001F69C2">
      <w:pPr>
        <w:tabs>
          <w:tab w:val="left" w:pos="284"/>
        </w:tabs>
        <w:spacing w:before="120" w:after="120" w:line="240" w:lineRule="auto"/>
        <w:jc w:val="both"/>
        <w:rPr>
          <w:rFonts w:ascii="Tahoma" w:hAnsi="Tahoma" w:cs="Tahoma"/>
          <w:color w:val="000000"/>
          <w:sz w:val="20"/>
          <w:szCs w:val="20"/>
        </w:rPr>
      </w:pPr>
    </w:p>
    <w:sectPr w:rsidR="00307301" w:rsidRPr="00F45D32" w:rsidSect="005B2F3F">
      <w:pgSz w:w="11906" w:h="16838"/>
      <w:pgMar w:top="1440" w:right="1080" w:bottom="1440" w:left="108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3016" w:rsidRDefault="00AD3016" w:rsidP="000972D8">
      <w:pPr>
        <w:spacing w:after="0" w:line="240" w:lineRule="auto"/>
      </w:pPr>
      <w:r>
        <w:separator/>
      </w:r>
    </w:p>
  </w:endnote>
  <w:endnote w:type="continuationSeparator" w:id="1">
    <w:p w:rsidR="00AD3016" w:rsidRDefault="00AD3016" w:rsidP="000972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libri-Bold">
    <w:altName w:val="Calibri"/>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011" w:rsidRDefault="009D1011">
    <w:pPr>
      <w:pStyle w:val="a6"/>
      <w:jc w:val="right"/>
    </w:pPr>
  </w:p>
  <w:p w:rsidR="009D1011" w:rsidRDefault="009D1011">
    <w:pPr>
      <w:pStyle w:val="a6"/>
      <w:jc w:val="righ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49" type="#_x0000_t75" style="position:absolute;left:0;text-align:left;margin-left:388.3pt;margin-top:12.75pt;width:71.25pt;height:42.75pt;z-index:2;visibility:visible;mso-position-horizontal-relative:margin">
          <v:imagedata r:id="rId1" o:title=""/>
          <w10:wrap anchorx="margin"/>
        </v:shape>
      </w:pict>
    </w:r>
  </w:p>
  <w:p w:rsidR="009D1011" w:rsidRPr="00E81078" w:rsidRDefault="009D1011" w:rsidP="00E81078">
    <w:pPr>
      <w:pStyle w:val="a6"/>
      <w:tabs>
        <w:tab w:val="center" w:pos="4513"/>
        <w:tab w:val="right" w:pos="9026"/>
      </w:tabs>
    </w:pPr>
    <w:r>
      <w:tab/>
    </w:r>
    <w:r>
      <w:tab/>
    </w:r>
    <w:r w:rsidRPr="00BB5EA6">
      <w:rPr>
        <w:rFonts w:ascii="Tahoma" w:hAnsi="Tahoma" w:cs="Tahoma"/>
        <w:b/>
        <w:noProof/>
      </w:rPr>
      <w:pict>
        <v:shape id="_x0000_i1026" type="#_x0000_t75" style="width:57.75pt;height:66.75pt;visibility:visible">
          <v:imagedata r:id="rId2" o:title=""/>
        </v:shape>
      </w:pict>
    </w:r>
    <w:r>
      <w:rPr>
        <w:noProof/>
      </w:rPr>
      <w:pict>
        <v:shape id="Εικόνα 9" o:spid="_x0000_s2050" type="#_x0000_t75" style="position:absolute;margin-left:37.1pt;margin-top:.85pt;width:80.6pt;height:44.25pt;z-index:1;visibility:visible;mso-position-horizontal-relative:text;mso-position-vertical-relative:text">
          <v:imagedata r:id="rId3" o:title=""/>
        </v:shape>
      </w:pict>
    </w:r>
  </w:p>
  <w:p w:rsidR="009D1011" w:rsidRDefault="009D1011" w:rsidP="00A93896">
    <w:pPr>
      <w:tabs>
        <w:tab w:val="center" w:pos="4153"/>
        <w:tab w:val="right" w:pos="8306"/>
      </w:tabs>
      <w:spacing w:before="60" w:after="60" w:line="240" w:lineRule="auto"/>
      <w:jc w:val="center"/>
      <w:rPr>
        <w:rFonts w:ascii="Tahoma" w:hAnsi="Tahoma"/>
        <w:noProof/>
        <w:sz w:val="20"/>
        <w:szCs w:val="24"/>
        <w:lang w:eastAsia="en-US"/>
      </w:rPr>
    </w:pPr>
  </w:p>
  <w:p w:rsidR="009D1011" w:rsidRDefault="009D1011" w:rsidP="00AF424B">
    <w:pPr>
      <w:tabs>
        <w:tab w:val="center" w:pos="4153"/>
        <w:tab w:val="right" w:pos="8306"/>
      </w:tabs>
      <w:spacing w:before="60" w:after="60" w:line="320" w:lineRule="atLeast"/>
      <w:jc w:val="center"/>
      <w:rPr>
        <w:rFonts w:ascii="Tahoma" w:hAnsi="Tahoma"/>
        <w:noProof/>
        <w:sz w:val="20"/>
        <w:szCs w:val="24"/>
        <w:lang w:eastAsia="en-US"/>
      </w:rPr>
    </w:pPr>
    <w:r w:rsidRPr="00040AFB">
      <w:rPr>
        <w:rFonts w:ascii="Tahoma" w:hAnsi="Tahoma"/>
        <w:noProof/>
        <w:sz w:val="20"/>
        <w:szCs w:val="24"/>
        <w:lang w:eastAsia="en-US"/>
      </w:rPr>
      <w:t>Με τη συγχρηματοδότηση της Ελλάδας και της Ευρωπαϊκής Ένωσης</w:t>
    </w:r>
  </w:p>
  <w:p w:rsidR="009D1011" w:rsidRDefault="009D1011" w:rsidP="00AF424B">
    <w:pPr>
      <w:tabs>
        <w:tab w:val="center" w:pos="4153"/>
        <w:tab w:val="right" w:pos="8306"/>
      </w:tabs>
      <w:spacing w:before="60" w:after="60" w:line="320" w:lineRule="atLeast"/>
    </w:pPr>
    <w:r>
      <w:rPr>
        <w:rFonts w:ascii="Tahoma" w:hAnsi="Tahoma"/>
        <w:noProof/>
        <w:sz w:val="20"/>
        <w:szCs w:val="24"/>
        <w:lang w:eastAsia="en-US"/>
      </w:rPr>
      <w:tab/>
    </w:r>
    <w:r>
      <w:rPr>
        <w:rFonts w:ascii="Tahoma" w:hAnsi="Tahoma"/>
        <w:noProof/>
        <w:sz w:val="20"/>
        <w:szCs w:val="24"/>
        <w:lang w:eastAsia="en-US"/>
      </w:rPr>
      <w:tab/>
    </w:r>
    <w:r>
      <w:rPr>
        <w:rFonts w:ascii="Tahoma" w:hAnsi="Tahoma"/>
        <w:noProof/>
        <w:sz w:val="20"/>
        <w:szCs w:val="24"/>
        <w:lang w:eastAsia="en-US"/>
      </w:rPr>
      <w:tab/>
    </w:r>
    <w:fldSimple w:instr="PAGE   \* MERGEFORMAT">
      <w:r w:rsidR="00461087">
        <w:rPr>
          <w:noProof/>
        </w:rPr>
        <w:t>16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3016" w:rsidRDefault="00AD3016" w:rsidP="000972D8">
      <w:pPr>
        <w:spacing w:after="0" w:line="240" w:lineRule="auto"/>
      </w:pPr>
      <w:r>
        <w:separator/>
      </w:r>
    </w:p>
  </w:footnote>
  <w:footnote w:type="continuationSeparator" w:id="1">
    <w:p w:rsidR="00AD3016" w:rsidRDefault="00AD3016" w:rsidP="000972D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275E9C06"/>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B2FC0ED2"/>
    <w:lvl w:ilvl="0">
      <w:start w:val="1"/>
      <w:numFmt w:val="bullet"/>
      <w:lvlText w:val=""/>
      <w:lvlJc w:val="left"/>
      <w:pPr>
        <w:tabs>
          <w:tab w:val="num" w:pos="360"/>
        </w:tabs>
        <w:ind w:left="360" w:hanging="360"/>
      </w:pPr>
      <w:rPr>
        <w:rFonts w:ascii="Symbol" w:hAnsi="Symbol" w:hint="default"/>
      </w:rPr>
    </w:lvl>
  </w:abstractNum>
  <w:abstractNum w:abstractNumId="2">
    <w:nsid w:val="04205C41"/>
    <w:multiLevelType w:val="hybridMultilevel"/>
    <w:tmpl w:val="C218981E"/>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1047149B"/>
    <w:multiLevelType w:val="hybridMultilevel"/>
    <w:tmpl w:val="7130D39E"/>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128E109E"/>
    <w:multiLevelType w:val="hybridMultilevel"/>
    <w:tmpl w:val="284651D4"/>
    <w:lvl w:ilvl="0" w:tplc="8D42AC32">
      <w:start w:val="1"/>
      <w:numFmt w:val="bullet"/>
      <w:pStyle w:val="2"/>
      <w:lvlText w:val=""/>
      <w:lvlJc w:val="left"/>
      <w:pPr>
        <w:ind w:left="644"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5">
    <w:nsid w:val="15297C8E"/>
    <w:multiLevelType w:val="hybridMultilevel"/>
    <w:tmpl w:val="2BC45B98"/>
    <w:lvl w:ilvl="0" w:tplc="0408000F">
      <w:start w:val="1"/>
      <w:numFmt w:val="decimal"/>
      <w:lvlText w:val="%1."/>
      <w:lvlJc w:val="left"/>
      <w:pPr>
        <w:ind w:left="1800" w:hanging="360"/>
      </w:pPr>
      <w:rPr>
        <w:rFonts w:cs="Times New Roman"/>
      </w:rPr>
    </w:lvl>
    <w:lvl w:ilvl="1" w:tplc="04080019" w:tentative="1">
      <w:start w:val="1"/>
      <w:numFmt w:val="lowerLetter"/>
      <w:lvlText w:val="%2."/>
      <w:lvlJc w:val="left"/>
      <w:pPr>
        <w:ind w:left="2520" w:hanging="360"/>
      </w:pPr>
      <w:rPr>
        <w:rFonts w:cs="Times New Roman"/>
      </w:rPr>
    </w:lvl>
    <w:lvl w:ilvl="2" w:tplc="0408001B" w:tentative="1">
      <w:start w:val="1"/>
      <w:numFmt w:val="lowerRoman"/>
      <w:lvlText w:val="%3."/>
      <w:lvlJc w:val="right"/>
      <w:pPr>
        <w:ind w:left="3240" w:hanging="180"/>
      </w:pPr>
      <w:rPr>
        <w:rFonts w:cs="Times New Roman"/>
      </w:rPr>
    </w:lvl>
    <w:lvl w:ilvl="3" w:tplc="0408000F" w:tentative="1">
      <w:start w:val="1"/>
      <w:numFmt w:val="decimal"/>
      <w:lvlText w:val="%4."/>
      <w:lvlJc w:val="left"/>
      <w:pPr>
        <w:ind w:left="3960" w:hanging="360"/>
      </w:pPr>
      <w:rPr>
        <w:rFonts w:cs="Times New Roman"/>
      </w:rPr>
    </w:lvl>
    <w:lvl w:ilvl="4" w:tplc="04080019" w:tentative="1">
      <w:start w:val="1"/>
      <w:numFmt w:val="lowerLetter"/>
      <w:lvlText w:val="%5."/>
      <w:lvlJc w:val="left"/>
      <w:pPr>
        <w:ind w:left="4680" w:hanging="360"/>
      </w:pPr>
      <w:rPr>
        <w:rFonts w:cs="Times New Roman"/>
      </w:rPr>
    </w:lvl>
    <w:lvl w:ilvl="5" w:tplc="0408001B" w:tentative="1">
      <w:start w:val="1"/>
      <w:numFmt w:val="lowerRoman"/>
      <w:lvlText w:val="%6."/>
      <w:lvlJc w:val="right"/>
      <w:pPr>
        <w:ind w:left="5400" w:hanging="180"/>
      </w:pPr>
      <w:rPr>
        <w:rFonts w:cs="Times New Roman"/>
      </w:rPr>
    </w:lvl>
    <w:lvl w:ilvl="6" w:tplc="0408000F" w:tentative="1">
      <w:start w:val="1"/>
      <w:numFmt w:val="decimal"/>
      <w:lvlText w:val="%7."/>
      <w:lvlJc w:val="left"/>
      <w:pPr>
        <w:ind w:left="6120" w:hanging="360"/>
      </w:pPr>
      <w:rPr>
        <w:rFonts w:cs="Times New Roman"/>
      </w:rPr>
    </w:lvl>
    <w:lvl w:ilvl="7" w:tplc="04080019" w:tentative="1">
      <w:start w:val="1"/>
      <w:numFmt w:val="lowerLetter"/>
      <w:lvlText w:val="%8."/>
      <w:lvlJc w:val="left"/>
      <w:pPr>
        <w:ind w:left="6840" w:hanging="360"/>
      </w:pPr>
      <w:rPr>
        <w:rFonts w:cs="Times New Roman"/>
      </w:rPr>
    </w:lvl>
    <w:lvl w:ilvl="8" w:tplc="0408001B" w:tentative="1">
      <w:start w:val="1"/>
      <w:numFmt w:val="lowerRoman"/>
      <w:lvlText w:val="%9."/>
      <w:lvlJc w:val="right"/>
      <w:pPr>
        <w:ind w:left="7560" w:hanging="180"/>
      </w:pPr>
      <w:rPr>
        <w:rFonts w:cs="Times New Roman"/>
      </w:rPr>
    </w:lvl>
  </w:abstractNum>
  <w:abstractNum w:abstractNumId="6">
    <w:nsid w:val="27534594"/>
    <w:multiLevelType w:val="hybridMultilevel"/>
    <w:tmpl w:val="FD1249F2"/>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3BD63F01"/>
    <w:multiLevelType w:val="hybridMultilevel"/>
    <w:tmpl w:val="B852B678"/>
    <w:lvl w:ilvl="0" w:tplc="04080001">
      <w:start w:val="1"/>
      <w:numFmt w:val="bullet"/>
      <w:lvlText w:val=""/>
      <w:lvlJc w:val="left"/>
      <w:pPr>
        <w:ind w:left="1200" w:hanging="360"/>
      </w:pPr>
      <w:rPr>
        <w:rFonts w:ascii="Symbol" w:hAnsi="Symbol" w:hint="default"/>
      </w:rPr>
    </w:lvl>
    <w:lvl w:ilvl="1" w:tplc="04080003" w:tentative="1">
      <w:start w:val="1"/>
      <w:numFmt w:val="bullet"/>
      <w:lvlText w:val="o"/>
      <w:lvlJc w:val="left"/>
      <w:pPr>
        <w:ind w:left="1920" w:hanging="360"/>
      </w:pPr>
      <w:rPr>
        <w:rFonts w:ascii="Courier New" w:hAnsi="Courier New" w:hint="default"/>
      </w:rPr>
    </w:lvl>
    <w:lvl w:ilvl="2" w:tplc="04080005" w:tentative="1">
      <w:start w:val="1"/>
      <w:numFmt w:val="bullet"/>
      <w:lvlText w:val=""/>
      <w:lvlJc w:val="left"/>
      <w:pPr>
        <w:ind w:left="2640" w:hanging="360"/>
      </w:pPr>
      <w:rPr>
        <w:rFonts w:ascii="Wingdings" w:hAnsi="Wingdings" w:hint="default"/>
      </w:rPr>
    </w:lvl>
    <w:lvl w:ilvl="3" w:tplc="04080001" w:tentative="1">
      <w:start w:val="1"/>
      <w:numFmt w:val="bullet"/>
      <w:lvlText w:val=""/>
      <w:lvlJc w:val="left"/>
      <w:pPr>
        <w:ind w:left="3360" w:hanging="360"/>
      </w:pPr>
      <w:rPr>
        <w:rFonts w:ascii="Symbol" w:hAnsi="Symbol" w:hint="default"/>
      </w:rPr>
    </w:lvl>
    <w:lvl w:ilvl="4" w:tplc="04080003" w:tentative="1">
      <w:start w:val="1"/>
      <w:numFmt w:val="bullet"/>
      <w:lvlText w:val="o"/>
      <w:lvlJc w:val="left"/>
      <w:pPr>
        <w:ind w:left="4080" w:hanging="360"/>
      </w:pPr>
      <w:rPr>
        <w:rFonts w:ascii="Courier New" w:hAnsi="Courier New" w:hint="default"/>
      </w:rPr>
    </w:lvl>
    <w:lvl w:ilvl="5" w:tplc="04080005" w:tentative="1">
      <w:start w:val="1"/>
      <w:numFmt w:val="bullet"/>
      <w:lvlText w:val=""/>
      <w:lvlJc w:val="left"/>
      <w:pPr>
        <w:ind w:left="4800" w:hanging="360"/>
      </w:pPr>
      <w:rPr>
        <w:rFonts w:ascii="Wingdings" w:hAnsi="Wingdings" w:hint="default"/>
      </w:rPr>
    </w:lvl>
    <w:lvl w:ilvl="6" w:tplc="04080001" w:tentative="1">
      <w:start w:val="1"/>
      <w:numFmt w:val="bullet"/>
      <w:lvlText w:val=""/>
      <w:lvlJc w:val="left"/>
      <w:pPr>
        <w:ind w:left="5520" w:hanging="360"/>
      </w:pPr>
      <w:rPr>
        <w:rFonts w:ascii="Symbol" w:hAnsi="Symbol" w:hint="default"/>
      </w:rPr>
    </w:lvl>
    <w:lvl w:ilvl="7" w:tplc="04080003" w:tentative="1">
      <w:start w:val="1"/>
      <w:numFmt w:val="bullet"/>
      <w:lvlText w:val="o"/>
      <w:lvlJc w:val="left"/>
      <w:pPr>
        <w:ind w:left="6240" w:hanging="360"/>
      </w:pPr>
      <w:rPr>
        <w:rFonts w:ascii="Courier New" w:hAnsi="Courier New" w:hint="default"/>
      </w:rPr>
    </w:lvl>
    <w:lvl w:ilvl="8" w:tplc="04080005" w:tentative="1">
      <w:start w:val="1"/>
      <w:numFmt w:val="bullet"/>
      <w:lvlText w:val=""/>
      <w:lvlJc w:val="left"/>
      <w:pPr>
        <w:ind w:left="6960" w:hanging="360"/>
      </w:pPr>
      <w:rPr>
        <w:rFonts w:ascii="Wingdings" w:hAnsi="Wingdings" w:hint="default"/>
      </w:rPr>
    </w:lvl>
  </w:abstractNum>
  <w:abstractNum w:abstractNumId="8">
    <w:nsid w:val="41134602"/>
    <w:multiLevelType w:val="hybridMultilevel"/>
    <w:tmpl w:val="F8D0E58E"/>
    <w:lvl w:ilvl="0" w:tplc="A7947726">
      <w:start w:val="1"/>
      <w:numFmt w:val="bullet"/>
      <w:lvlText w:val=""/>
      <w:lvlJc w:val="left"/>
      <w:pPr>
        <w:ind w:left="72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948" w:hanging="360"/>
      </w:pPr>
      <w:rPr>
        <w:rFonts w:ascii="Courier New" w:hAnsi="Courier New" w:hint="default"/>
      </w:rPr>
    </w:lvl>
    <w:lvl w:ilvl="2" w:tplc="04080005">
      <w:start w:val="1"/>
      <w:numFmt w:val="bullet"/>
      <w:lvlText w:val=""/>
      <w:lvlJc w:val="left"/>
      <w:pPr>
        <w:ind w:left="1668" w:hanging="360"/>
      </w:pPr>
      <w:rPr>
        <w:rFonts w:ascii="Wingdings" w:hAnsi="Wingdings" w:hint="default"/>
      </w:rPr>
    </w:lvl>
    <w:lvl w:ilvl="3" w:tplc="04080001" w:tentative="1">
      <w:start w:val="1"/>
      <w:numFmt w:val="bullet"/>
      <w:lvlText w:val=""/>
      <w:lvlJc w:val="left"/>
      <w:pPr>
        <w:ind w:left="2388" w:hanging="360"/>
      </w:pPr>
      <w:rPr>
        <w:rFonts w:ascii="Symbol" w:hAnsi="Symbol" w:hint="default"/>
      </w:rPr>
    </w:lvl>
    <w:lvl w:ilvl="4" w:tplc="04080003" w:tentative="1">
      <w:start w:val="1"/>
      <w:numFmt w:val="bullet"/>
      <w:lvlText w:val="o"/>
      <w:lvlJc w:val="left"/>
      <w:pPr>
        <w:ind w:left="3108" w:hanging="360"/>
      </w:pPr>
      <w:rPr>
        <w:rFonts w:ascii="Courier New" w:hAnsi="Courier New" w:hint="default"/>
      </w:rPr>
    </w:lvl>
    <w:lvl w:ilvl="5" w:tplc="04080005" w:tentative="1">
      <w:start w:val="1"/>
      <w:numFmt w:val="bullet"/>
      <w:lvlText w:val=""/>
      <w:lvlJc w:val="left"/>
      <w:pPr>
        <w:ind w:left="3828" w:hanging="360"/>
      </w:pPr>
      <w:rPr>
        <w:rFonts w:ascii="Wingdings" w:hAnsi="Wingdings" w:hint="default"/>
      </w:rPr>
    </w:lvl>
    <w:lvl w:ilvl="6" w:tplc="04080001" w:tentative="1">
      <w:start w:val="1"/>
      <w:numFmt w:val="bullet"/>
      <w:lvlText w:val=""/>
      <w:lvlJc w:val="left"/>
      <w:pPr>
        <w:ind w:left="4548" w:hanging="360"/>
      </w:pPr>
      <w:rPr>
        <w:rFonts w:ascii="Symbol" w:hAnsi="Symbol" w:hint="default"/>
      </w:rPr>
    </w:lvl>
    <w:lvl w:ilvl="7" w:tplc="04080003" w:tentative="1">
      <w:start w:val="1"/>
      <w:numFmt w:val="bullet"/>
      <w:lvlText w:val="o"/>
      <w:lvlJc w:val="left"/>
      <w:pPr>
        <w:ind w:left="5268" w:hanging="360"/>
      </w:pPr>
      <w:rPr>
        <w:rFonts w:ascii="Courier New" w:hAnsi="Courier New" w:hint="default"/>
      </w:rPr>
    </w:lvl>
    <w:lvl w:ilvl="8" w:tplc="04080005" w:tentative="1">
      <w:start w:val="1"/>
      <w:numFmt w:val="bullet"/>
      <w:lvlText w:val=""/>
      <w:lvlJc w:val="left"/>
      <w:pPr>
        <w:ind w:left="5988" w:hanging="360"/>
      </w:pPr>
      <w:rPr>
        <w:rFonts w:ascii="Wingdings" w:hAnsi="Wingdings" w:hint="default"/>
      </w:rPr>
    </w:lvl>
  </w:abstractNum>
  <w:abstractNum w:abstractNumId="9">
    <w:nsid w:val="450634DE"/>
    <w:multiLevelType w:val="hybridMultilevel"/>
    <w:tmpl w:val="D8A6DBDA"/>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4565708B"/>
    <w:multiLevelType w:val="hybridMultilevel"/>
    <w:tmpl w:val="B96849AC"/>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4D2F45C4"/>
    <w:multiLevelType w:val="hybridMultilevel"/>
    <w:tmpl w:val="BF78DD4A"/>
    <w:lvl w:ilvl="0" w:tplc="04080005">
      <w:start w:val="1"/>
      <w:numFmt w:val="bullet"/>
      <w:lvlText w:val=""/>
      <w:lvlJc w:val="left"/>
      <w:pPr>
        <w:ind w:left="72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2">
    <w:nsid w:val="4E537A64"/>
    <w:multiLevelType w:val="hybridMultilevel"/>
    <w:tmpl w:val="C42EB7C8"/>
    <w:lvl w:ilvl="0" w:tplc="04080005">
      <w:start w:val="1"/>
      <w:numFmt w:val="bullet"/>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3">
    <w:nsid w:val="51474634"/>
    <w:multiLevelType w:val="hybridMultilevel"/>
    <w:tmpl w:val="D93ED136"/>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4">
    <w:nsid w:val="53606207"/>
    <w:multiLevelType w:val="hybridMultilevel"/>
    <w:tmpl w:val="C8808BEE"/>
    <w:lvl w:ilvl="0" w:tplc="04080001">
      <w:start w:val="1"/>
      <w:numFmt w:val="bullet"/>
      <w:lvlText w:val=""/>
      <w:lvlJc w:val="left"/>
      <w:pPr>
        <w:ind w:left="467" w:hanging="360"/>
      </w:pPr>
      <w:rPr>
        <w:rFonts w:ascii="Symbol" w:hAnsi="Symbol" w:hint="default"/>
      </w:rPr>
    </w:lvl>
    <w:lvl w:ilvl="1" w:tplc="04080003" w:tentative="1">
      <w:start w:val="1"/>
      <w:numFmt w:val="bullet"/>
      <w:lvlText w:val="o"/>
      <w:lvlJc w:val="left"/>
      <w:pPr>
        <w:ind w:left="1187" w:hanging="360"/>
      </w:pPr>
      <w:rPr>
        <w:rFonts w:ascii="Courier New" w:hAnsi="Courier New" w:hint="default"/>
      </w:rPr>
    </w:lvl>
    <w:lvl w:ilvl="2" w:tplc="04080005" w:tentative="1">
      <w:start w:val="1"/>
      <w:numFmt w:val="bullet"/>
      <w:lvlText w:val=""/>
      <w:lvlJc w:val="left"/>
      <w:pPr>
        <w:ind w:left="1907" w:hanging="360"/>
      </w:pPr>
      <w:rPr>
        <w:rFonts w:ascii="Wingdings" w:hAnsi="Wingdings" w:hint="default"/>
      </w:rPr>
    </w:lvl>
    <w:lvl w:ilvl="3" w:tplc="04080001" w:tentative="1">
      <w:start w:val="1"/>
      <w:numFmt w:val="bullet"/>
      <w:lvlText w:val=""/>
      <w:lvlJc w:val="left"/>
      <w:pPr>
        <w:ind w:left="2627" w:hanging="360"/>
      </w:pPr>
      <w:rPr>
        <w:rFonts w:ascii="Symbol" w:hAnsi="Symbol" w:hint="default"/>
      </w:rPr>
    </w:lvl>
    <w:lvl w:ilvl="4" w:tplc="04080003" w:tentative="1">
      <w:start w:val="1"/>
      <w:numFmt w:val="bullet"/>
      <w:lvlText w:val="o"/>
      <w:lvlJc w:val="left"/>
      <w:pPr>
        <w:ind w:left="3347" w:hanging="360"/>
      </w:pPr>
      <w:rPr>
        <w:rFonts w:ascii="Courier New" w:hAnsi="Courier New" w:hint="default"/>
      </w:rPr>
    </w:lvl>
    <w:lvl w:ilvl="5" w:tplc="04080005" w:tentative="1">
      <w:start w:val="1"/>
      <w:numFmt w:val="bullet"/>
      <w:lvlText w:val=""/>
      <w:lvlJc w:val="left"/>
      <w:pPr>
        <w:ind w:left="4067" w:hanging="360"/>
      </w:pPr>
      <w:rPr>
        <w:rFonts w:ascii="Wingdings" w:hAnsi="Wingdings" w:hint="default"/>
      </w:rPr>
    </w:lvl>
    <w:lvl w:ilvl="6" w:tplc="04080001" w:tentative="1">
      <w:start w:val="1"/>
      <w:numFmt w:val="bullet"/>
      <w:lvlText w:val=""/>
      <w:lvlJc w:val="left"/>
      <w:pPr>
        <w:ind w:left="4787" w:hanging="360"/>
      </w:pPr>
      <w:rPr>
        <w:rFonts w:ascii="Symbol" w:hAnsi="Symbol" w:hint="default"/>
      </w:rPr>
    </w:lvl>
    <w:lvl w:ilvl="7" w:tplc="04080003" w:tentative="1">
      <w:start w:val="1"/>
      <w:numFmt w:val="bullet"/>
      <w:lvlText w:val="o"/>
      <w:lvlJc w:val="left"/>
      <w:pPr>
        <w:ind w:left="5507" w:hanging="360"/>
      </w:pPr>
      <w:rPr>
        <w:rFonts w:ascii="Courier New" w:hAnsi="Courier New" w:hint="default"/>
      </w:rPr>
    </w:lvl>
    <w:lvl w:ilvl="8" w:tplc="04080005" w:tentative="1">
      <w:start w:val="1"/>
      <w:numFmt w:val="bullet"/>
      <w:lvlText w:val=""/>
      <w:lvlJc w:val="left"/>
      <w:pPr>
        <w:ind w:left="6227" w:hanging="360"/>
      </w:pPr>
      <w:rPr>
        <w:rFonts w:ascii="Wingdings" w:hAnsi="Wingdings" w:hint="default"/>
      </w:rPr>
    </w:lvl>
  </w:abstractNum>
  <w:abstractNum w:abstractNumId="15">
    <w:nsid w:val="54CE1BDB"/>
    <w:multiLevelType w:val="hybridMultilevel"/>
    <w:tmpl w:val="2E46878A"/>
    <w:lvl w:ilvl="0" w:tplc="A7947726">
      <w:start w:val="1"/>
      <w:numFmt w:val="bullet"/>
      <w:lvlText w:val=""/>
      <w:lvlJc w:val="left"/>
      <w:pPr>
        <w:ind w:left="72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55834329"/>
    <w:multiLevelType w:val="hybridMultilevel"/>
    <w:tmpl w:val="80D29CA6"/>
    <w:lvl w:ilvl="0" w:tplc="8DE62CBE">
      <w:start w:val="1"/>
      <w:numFmt w:val="bullet"/>
      <w:lvlText w:val="-"/>
      <w:lvlJc w:val="left"/>
      <w:pPr>
        <w:ind w:left="2203" w:hanging="360"/>
      </w:pPr>
      <w:rPr>
        <w:rFonts w:ascii="Arial" w:hAnsi="Arial" w:hint="default"/>
        <w:b w:val="0"/>
        <w:i w:val="0"/>
        <w:caps w:val="0"/>
        <w:strike w:val="0"/>
        <w:dstrike w:val="0"/>
        <w:vanish w:val="0"/>
        <w:color w:val="990000"/>
        <w:spacing w:val="0"/>
        <w:w w:val="100"/>
        <w:position w:val="0"/>
        <w:sz w:val="28"/>
        <w:u w:val="none"/>
        <w:vertAlign w:val="baseline"/>
      </w:rPr>
    </w:lvl>
    <w:lvl w:ilvl="1" w:tplc="8DE62CBE">
      <w:start w:val="1"/>
      <w:numFmt w:val="bullet"/>
      <w:lvlText w:val="-"/>
      <w:lvlJc w:val="left"/>
      <w:pPr>
        <w:ind w:left="1440" w:hanging="360"/>
      </w:pPr>
      <w:rPr>
        <w:rFonts w:ascii="Arial" w:hAnsi="Arial" w:hint="default"/>
        <w:b w:val="0"/>
        <w:i w:val="0"/>
        <w:caps w:val="0"/>
        <w:strike w:val="0"/>
        <w:dstrike w:val="0"/>
        <w:vanish w:val="0"/>
        <w:color w:val="990000"/>
        <w:spacing w:val="0"/>
        <w:w w:val="100"/>
        <w:position w:val="0"/>
        <w:sz w:val="28"/>
        <w:u w:val="none"/>
        <w:vertAlign w:val="baseline"/>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60F6170D"/>
    <w:multiLevelType w:val="hybridMultilevel"/>
    <w:tmpl w:val="25FA2F8A"/>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18">
    <w:nsid w:val="68DC15C1"/>
    <w:multiLevelType w:val="hybridMultilevel"/>
    <w:tmpl w:val="64021B4E"/>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6D9414E5"/>
    <w:multiLevelType w:val="hybridMultilevel"/>
    <w:tmpl w:val="B520336C"/>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6EFF6B44"/>
    <w:multiLevelType w:val="hybridMultilevel"/>
    <w:tmpl w:val="464665C8"/>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1">
    <w:nsid w:val="72CD748A"/>
    <w:multiLevelType w:val="hybridMultilevel"/>
    <w:tmpl w:val="40B0EA98"/>
    <w:lvl w:ilvl="0" w:tplc="04080005">
      <w:start w:val="1"/>
      <w:numFmt w:val="bullet"/>
      <w:lvlText w:val=""/>
      <w:lvlJc w:val="left"/>
      <w:pPr>
        <w:ind w:left="1146"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tentative="1">
      <w:start w:val="1"/>
      <w:numFmt w:val="bullet"/>
      <w:lvlText w:val="o"/>
      <w:lvlJc w:val="left"/>
      <w:pPr>
        <w:ind w:left="1866" w:hanging="360"/>
      </w:pPr>
      <w:rPr>
        <w:rFonts w:ascii="Courier New" w:hAnsi="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22">
    <w:nsid w:val="78FF3373"/>
    <w:multiLevelType w:val="multilevel"/>
    <w:tmpl w:val="98B24F08"/>
    <w:lvl w:ilvl="0">
      <w:start w:val="1"/>
      <w:numFmt w:val="decimal"/>
      <w:pStyle w:val="1"/>
      <w:lvlText w:val="%1."/>
      <w:lvlJc w:val="left"/>
      <w:pPr>
        <w:ind w:left="4329" w:hanging="360"/>
      </w:pPr>
      <w:rPr>
        <w:rFonts w:cs="Times New Roman" w:hint="default"/>
      </w:rPr>
    </w:lvl>
    <w:lvl w:ilvl="1">
      <w:start w:val="1"/>
      <w:numFmt w:val="decimal"/>
      <w:isLgl/>
      <w:lvlText w:val="%1.%2."/>
      <w:lvlJc w:val="left"/>
      <w:pPr>
        <w:ind w:left="90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340" w:hanging="144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3060" w:hanging="1800"/>
      </w:pPr>
      <w:rPr>
        <w:rFonts w:cs="Times New Roman" w:hint="default"/>
      </w:rPr>
    </w:lvl>
    <w:lvl w:ilvl="8">
      <w:start w:val="1"/>
      <w:numFmt w:val="decimal"/>
      <w:isLgl/>
      <w:lvlText w:val="%1.%2.%3.%4.%5.%6.%7.%8.%9."/>
      <w:lvlJc w:val="left"/>
      <w:pPr>
        <w:ind w:left="3240" w:hanging="1800"/>
      </w:pPr>
      <w:rPr>
        <w:rFonts w:cs="Times New Roman" w:hint="default"/>
      </w:rPr>
    </w:lvl>
  </w:abstractNum>
  <w:abstractNum w:abstractNumId="23">
    <w:nsid w:val="796B4FB0"/>
    <w:multiLevelType w:val="hybridMultilevel"/>
    <w:tmpl w:val="0CA468E8"/>
    <w:lvl w:ilvl="0" w:tplc="04080005">
      <w:start w:val="1"/>
      <w:numFmt w:val="bullet"/>
      <w:pStyle w:val="a"/>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7B152B46"/>
    <w:multiLevelType w:val="hybridMultilevel"/>
    <w:tmpl w:val="9BD605A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
  </w:num>
  <w:num w:numId="4">
    <w:abstractNumId w:val="0"/>
  </w:num>
  <w:num w:numId="5">
    <w:abstractNumId w:val="22"/>
  </w:num>
  <w:num w:numId="6">
    <w:abstractNumId w:val="4"/>
  </w:num>
  <w:num w:numId="7">
    <w:abstractNumId w:val="23"/>
  </w:num>
  <w:num w:numId="8">
    <w:abstractNumId w:val="12"/>
  </w:num>
  <w:num w:numId="9">
    <w:abstractNumId w:val="9"/>
  </w:num>
  <w:num w:numId="10">
    <w:abstractNumId w:val="11"/>
  </w:num>
  <w:num w:numId="11">
    <w:abstractNumId w:val="15"/>
  </w:num>
  <w:num w:numId="12">
    <w:abstractNumId w:val="16"/>
  </w:num>
  <w:num w:numId="13">
    <w:abstractNumId w:val="17"/>
  </w:num>
  <w:num w:numId="14">
    <w:abstractNumId w:val="7"/>
  </w:num>
  <w:num w:numId="15">
    <w:abstractNumId w:val="10"/>
  </w:num>
  <w:num w:numId="16">
    <w:abstractNumId w:val="3"/>
  </w:num>
  <w:num w:numId="17">
    <w:abstractNumId w:val="18"/>
  </w:num>
  <w:num w:numId="18">
    <w:abstractNumId w:val="6"/>
  </w:num>
  <w:num w:numId="19">
    <w:abstractNumId w:val="8"/>
  </w:num>
  <w:num w:numId="20">
    <w:abstractNumId w:val="19"/>
  </w:num>
  <w:num w:numId="21">
    <w:abstractNumId w:val="21"/>
  </w:num>
  <w:num w:numId="22">
    <w:abstractNumId w:val="20"/>
  </w:num>
  <w:num w:numId="23">
    <w:abstractNumId w:val="14"/>
  </w:num>
  <w:num w:numId="24">
    <w:abstractNumId w:val="2"/>
  </w:num>
  <w:num w:numId="25">
    <w:abstractNumId w:val="24"/>
  </w:num>
  <w:num w:numId="26">
    <w:abstractNumId w:val="5"/>
  </w:num>
  <w:num w:numId="27">
    <w:abstractNumId w:val="13"/>
  </w:num>
  <w:num w:numId="28">
    <w:abstractNumId w:val="2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hdrShapeDefaults>
    <o:shapedefaults v:ext="edit" spidmax="8194"/>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3056"/>
    <w:rsid w:val="00000B94"/>
    <w:rsid w:val="0000104D"/>
    <w:rsid w:val="000060E8"/>
    <w:rsid w:val="00007863"/>
    <w:rsid w:val="0001075E"/>
    <w:rsid w:val="0001130E"/>
    <w:rsid w:val="00011D89"/>
    <w:rsid w:val="00012344"/>
    <w:rsid w:val="000126B3"/>
    <w:rsid w:val="00017DD9"/>
    <w:rsid w:val="00026226"/>
    <w:rsid w:val="00026371"/>
    <w:rsid w:val="00027C14"/>
    <w:rsid w:val="00030194"/>
    <w:rsid w:val="0003218B"/>
    <w:rsid w:val="00033C90"/>
    <w:rsid w:val="00034C08"/>
    <w:rsid w:val="00034F22"/>
    <w:rsid w:val="00040AFB"/>
    <w:rsid w:val="00040EAB"/>
    <w:rsid w:val="0004237C"/>
    <w:rsid w:val="000435E4"/>
    <w:rsid w:val="000443CB"/>
    <w:rsid w:val="000447E9"/>
    <w:rsid w:val="00044F58"/>
    <w:rsid w:val="00045C46"/>
    <w:rsid w:val="0005035F"/>
    <w:rsid w:val="0005513D"/>
    <w:rsid w:val="000562BF"/>
    <w:rsid w:val="00056BDD"/>
    <w:rsid w:val="000574CA"/>
    <w:rsid w:val="0006078D"/>
    <w:rsid w:val="00060C5C"/>
    <w:rsid w:val="00063698"/>
    <w:rsid w:val="00064E88"/>
    <w:rsid w:val="0006512F"/>
    <w:rsid w:val="000653BA"/>
    <w:rsid w:val="00066788"/>
    <w:rsid w:val="00067564"/>
    <w:rsid w:val="000704F3"/>
    <w:rsid w:val="00072AA7"/>
    <w:rsid w:val="000739BC"/>
    <w:rsid w:val="00073AE6"/>
    <w:rsid w:val="000740CB"/>
    <w:rsid w:val="00075BF3"/>
    <w:rsid w:val="0007690B"/>
    <w:rsid w:val="000774E2"/>
    <w:rsid w:val="00077B70"/>
    <w:rsid w:val="0008027B"/>
    <w:rsid w:val="00080476"/>
    <w:rsid w:val="00082C77"/>
    <w:rsid w:val="00084713"/>
    <w:rsid w:val="00091C5C"/>
    <w:rsid w:val="000934F4"/>
    <w:rsid w:val="00093709"/>
    <w:rsid w:val="0009568C"/>
    <w:rsid w:val="000972D8"/>
    <w:rsid w:val="000A0F03"/>
    <w:rsid w:val="000A2104"/>
    <w:rsid w:val="000A29E5"/>
    <w:rsid w:val="000A3E53"/>
    <w:rsid w:val="000A4DC4"/>
    <w:rsid w:val="000A4F4E"/>
    <w:rsid w:val="000A5DC0"/>
    <w:rsid w:val="000B093C"/>
    <w:rsid w:val="000B09AC"/>
    <w:rsid w:val="000B3C9E"/>
    <w:rsid w:val="000B4FAD"/>
    <w:rsid w:val="000B699F"/>
    <w:rsid w:val="000C10AF"/>
    <w:rsid w:val="000C14BE"/>
    <w:rsid w:val="000C1D15"/>
    <w:rsid w:val="000C3878"/>
    <w:rsid w:val="000C6005"/>
    <w:rsid w:val="000D0538"/>
    <w:rsid w:val="000D0552"/>
    <w:rsid w:val="000D0D8A"/>
    <w:rsid w:val="000D291D"/>
    <w:rsid w:val="000D3BD8"/>
    <w:rsid w:val="000D4085"/>
    <w:rsid w:val="000D52DD"/>
    <w:rsid w:val="000D54DB"/>
    <w:rsid w:val="000E161B"/>
    <w:rsid w:val="000E1E09"/>
    <w:rsid w:val="000E24F5"/>
    <w:rsid w:val="000E264A"/>
    <w:rsid w:val="000E3C5F"/>
    <w:rsid w:val="000E5E81"/>
    <w:rsid w:val="000E5EE9"/>
    <w:rsid w:val="000E63D9"/>
    <w:rsid w:val="000E6C8D"/>
    <w:rsid w:val="000F0DD9"/>
    <w:rsid w:val="000F2950"/>
    <w:rsid w:val="000F5F74"/>
    <w:rsid w:val="000F6C22"/>
    <w:rsid w:val="001044E3"/>
    <w:rsid w:val="00104758"/>
    <w:rsid w:val="0010503E"/>
    <w:rsid w:val="00105088"/>
    <w:rsid w:val="00105DC7"/>
    <w:rsid w:val="00106BA4"/>
    <w:rsid w:val="0010721A"/>
    <w:rsid w:val="001076A4"/>
    <w:rsid w:val="001118A8"/>
    <w:rsid w:val="00112048"/>
    <w:rsid w:val="00112590"/>
    <w:rsid w:val="001131A8"/>
    <w:rsid w:val="0011455F"/>
    <w:rsid w:val="00114980"/>
    <w:rsid w:val="00114D86"/>
    <w:rsid w:val="00116636"/>
    <w:rsid w:val="0012398A"/>
    <w:rsid w:val="00125DDF"/>
    <w:rsid w:val="00126153"/>
    <w:rsid w:val="0012792F"/>
    <w:rsid w:val="00130F35"/>
    <w:rsid w:val="00132961"/>
    <w:rsid w:val="00132D6D"/>
    <w:rsid w:val="00133F04"/>
    <w:rsid w:val="001362C7"/>
    <w:rsid w:val="00136477"/>
    <w:rsid w:val="00140C46"/>
    <w:rsid w:val="00144159"/>
    <w:rsid w:val="001475B9"/>
    <w:rsid w:val="001479FB"/>
    <w:rsid w:val="00150B39"/>
    <w:rsid w:val="00150CBD"/>
    <w:rsid w:val="0015321E"/>
    <w:rsid w:val="00155737"/>
    <w:rsid w:val="0015670C"/>
    <w:rsid w:val="00157CB3"/>
    <w:rsid w:val="00164B26"/>
    <w:rsid w:val="00165B37"/>
    <w:rsid w:val="00166AE9"/>
    <w:rsid w:val="00167B10"/>
    <w:rsid w:val="00167F84"/>
    <w:rsid w:val="00170D1C"/>
    <w:rsid w:val="00170DEF"/>
    <w:rsid w:val="001714F1"/>
    <w:rsid w:val="00172470"/>
    <w:rsid w:val="00173C8B"/>
    <w:rsid w:val="00175E19"/>
    <w:rsid w:val="001760F5"/>
    <w:rsid w:val="0017642D"/>
    <w:rsid w:val="00176B6E"/>
    <w:rsid w:val="001808EF"/>
    <w:rsid w:val="00182399"/>
    <w:rsid w:val="0018250F"/>
    <w:rsid w:val="00182D4C"/>
    <w:rsid w:val="00182EE0"/>
    <w:rsid w:val="00184207"/>
    <w:rsid w:val="00184D09"/>
    <w:rsid w:val="00185903"/>
    <w:rsid w:val="00185E54"/>
    <w:rsid w:val="00186582"/>
    <w:rsid w:val="00187215"/>
    <w:rsid w:val="00187740"/>
    <w:rsid w:val="00193FB4"/>
    <w:rsid w:val="00194AD8"/>
    <w:rsid w:val="00194F70"/>
    <w:rsid w:val="00197A94"/>
    <w:rsid w:val="001A0B32"/>
    <w:rsid w:val="001A1C97"/>
    <w:rsid w:val="001A6A3B"/>
    <w:rsid w:val="001A7358"/>
    <w:rsid w:val="001A7A8F"/>
    <w:rsid w:val="001B0D37"/>
    <w:rsid w:val="001B3C82"/>
    <w:rsid w:val="001B75C2"/>
    <w:rsid w:val="001B7E61"/>
    <w:rsid w:val="001C11F8"/>
    <w:rsid w:val="001C4760"/>
    <w:rsid w:val="001C4FCD"/>
    <w:rsid w:val="001C6BD2"/>
    <w:rsid w:val="001D2036"/>
    <w:rsid w:val="001D210E"/>
    <w:rsid w:val="001D371F"/>
    <w:rsid w:val="001D4BC3"/>
    <w:rsid w:val="001E0314"/>
    <w:rsid w:val="001E0741"/>
    <w:rsid w:val="001E19D5"/>
    <w:rsid w:val="001E5006"/>
    <w:rsid w:val="001E60AF"/>
    <w:rsid w:val="001F1AAF"/>
    <w:rsid w:val="001F3024"/>
    <w:rsid w:val="001F3062"/>
    <w:rsid w:val="001F32DA"/>
    <w:rsid w:val="001F52C2"/>
    <w:rsid w:val="001F54D6"/>
    <w:rsid w:val="001F56BD"/>
    <w:rsid w:val="001F68CA"/>
    <w:rsid w:val="001F69C2"/>
    <w:rsid w:val="001F7DC1"/>
    <w:rsid w:val="00200620"/>
    <w:rsid w:val="00202E10"/>
    <w:rsid w:val="00203CCE"/>
    <w:rsid w:val="00204C8C"/>
    <w:rsid w:val="002060C7"/>
    <w:rsid w:val="00207D88"/>
    <w:rsid w:val="00211370"/>
    <w:rsid w:val="00214FD0"/>
    <w:rsid w:val="0021629D"/>
    <w:rsid w:val="002200F1"/>
    <w:rsid w:val="00222F2D"/>
    <w:rsid w:val="00224900"/>
    <w:rsid w:val="0022690A"/>
    <w:rsid w:val="00227E7B"/>
    <w:rsid w:val="00234287"/>
    <w:rsid w:val="00236CA9"/>
    <w:rsid w:val="00237A75"/>
    <w:rsid w:val="00237C79"/>
    <w:rsid w:val="0024088E"/>
    <w:rsid w:val="00241771"/>
    <w:rsid w:val="00243993"/>
    <w:rsid w:val="0024686A"/>
    <w:rsid w:val="00246968"/>
    <w:rsid w:val="002501F0"/>
    <w:rsid w:val="002508E3"/>
    <w:rsid w:val="00252987"/>
    <w:rsid w:val="00252E82"/>
    <w:rsid w:val="00253234"/>
    <w:rsid w:val="002551A7"/>
    <w:rsid w:val="002553DE"/>
    <w:rsid w:val="00257640"/>
    <w:rsid w:val="00260714"/>
    <w:rsid w:val="00261886"/>
    <w:rsid w:val="00263013"/>
    <w:rsid w:val="0026480D"/>
    <w:rsid w:val="002658E9"/>
    <w:rsid w:val="0026601A"/>
    <w:rsid w:val="00270FB0"/>
    <w:rsid w:val="002725ED"/>
    <w:rsid w:val="002743F7"/>
    <w:rsid w:val="002756FA"/>
    <w:rsid w:val="002779ED"/>
    <w:rsid w:val="002821B9"/>
    <w:rsid w:val="00282B46"/>
    <w:rsid w:val="00285035"/>
    <w:rsid w:val="00286A23"/>
    <w:rsid w:val="002873C7"/>
    <w:rsid w:val="002879FC"/>
    <w:rsid w:val="00290B42"/>
    <w:rsid w:val="002911D2"/>
    <w:rsid w:val="00291851"/>
    <w:rsid w:val="00291E5E"/>
    <w:rsid w:val="00296C09"/>
    <w:rsid w:val="002A0FEC"/>
    <w:rsid w:val="002A1E42"/>
    <w:rsid w:val="002A52E1"/>
    <w:rsid w:val="002A5666"/>
    <w:rsid w:val="002A6832"/>
    <w:rsid w:val="002A7B66"/>
    <w:rsid w:val="002B0199"/>
    <w:rsid w:val="002B09E6"/>
    <w:rsid w:val="002B1656"/>
    <w:rsid w:val="002B342A"/>
    <w:rsid w:val="002B39D2"/>
    <w:rsid w:val="002B45D9"/>
    <w:rsid w:val="002B4F7E"/>
    <w:rsid w:val="002C0A84"/>
    <w:rsid w:val="002C0D3E"/>
    <w:rsid w:val="002C1526"/>
    <w:rsid w:val="002C3ED8"/>
    <w:rsid w:val="002C423E"/>
    <w:rsid w:val="002C580F"/>
    <w:rsid w:val="002C5D38"/>
    <w:rsid w:val="002C7D78"/>
    <w:rsid w:val="002D09A3"/>
    <w:rsid w:val="002D2F1A"/>
    <w:rsid w:val="002D340F"/>
    <w:rsid w:val="002D4345"/>
    <w:rsid w:val="002D472E"/>
    <w:rsid w:val="002D47B4"/>
    <w:rsid w:val="002D4B9E"/>
    <w:rsid w:val="002D4E09"/>
    <w:rsid w:val="002D62F1"/>
    <w:rsid w:val="002D63DF"/>
    <w:rsid w:val="002D69BC"/>
    <w:rsid w:val="002D749D"/>
    <w:rsid w:val="002D75BD"/>
    <w:rsid w:val="002D769C"/>
    <w:rsid w:val="002D7EA9"/>
    <w:rsid w:val="002E0202"/>
    <w:rsid w:val="002E0503"/>
    <w:rsid w:val="002E10A6"/>
    <w:rsid w:val="002E1413"/>
    <w:rsid w:val="002E3100"/>
    <w:rsid w:val="002E5247"/>
    <w:rsid w:val="002F121A"/>
    <w:rsid w:val="002F5012"/>
    <w:rsid w:val="00301A5F"/>
    <w:rsid w:val="00302E4F"/>
    <w:rsid w:val="0030301F"/>
    <w:rsid w:val="00303AA7"/>
    <w:rsid w:val="003041C1"/>
    <w:rsid w:val="003058F8"/>
    <w:rsid w:val="00307301"/>
    <w:rsid w:val="00311EF1"/>
    <w:rsid w:val="003152AF"/>
    <w:rsid w:val="00316B95"/>
    <w:rsid w:val="00320DFC"/>
    <w:rsid w:val="00321593"/>
    <w:rsid w:val="003232E5"/>
    <w:rsid w:val="00323546"/>
    <w:rsid w:val="00323551"/>
    <w:rsid w:val="00325F96"/>
    <w:rsid w:val="003317A1"/>
    <w:rsid w:val="0033206D"/>
    <w:rsid w:val="00332087"/>
    <w:rsid w:val="003336D2"/>
    <w:rsid w:val="00334609"/>
    <w:rsid w:val="00335159"/>
    <w:rsid w:val="003367D4"/>
    <w:rsid w:val="00337A07"/>
    <w:rsid w:val="00342DDC"/>
    <w:rsid w:val="0034339E"/>
    <w:rsid w:val="00343B5B"/>
    <w:rsid w:val="00344B1F"/>
    <w:rsid w:val="00344C61"/>
    <w:rsid w:val="00346140"/>
    <w:rsid w:val="00350C41"/>
    <w:rsid w:val="00350EA1"/>
    <w:rsid w:val="003514AD"/>
    <w:rsid w:val="0035378D"/>
    <w:rsid w:val="00357BD3"/>
    <w:rsid w:val="00360711"/>
    <w:rsid w:val="00362DB2"/>
    <w:rsid w:val="00362DF7"/>
    <w:rsid w:val="00365AAA"/>
    <w:rsid w:val="00366530"/>
    <w:rsid w:val="00367055"/>
    <w:rsid w:val="00370725"/>
    <w:rsid w:val="003718DB"/>
    <w:rsid w:val="00371CD2"/>
    <w:rsid w:val="00372104"/>
    <w:rsid w:val="003725FB"/>
    <w:rsid w:val="00372B93"/>
    <w:rsid w:val="00373989"/>
    <w:rsid w:val="00374B4A"/>
    <w:rsid w:val="00375655"/>
    <w:rsid w:val="0037667E"/>
    <w:rsid w:val="003807E7"/>
    <w:rsid w:val="0038381A"/>
    <w:rsid w:val="00390312"/>
    <w:rsid w:val="00390E46"/>
    <w:rsid w:val="00391159"/>
    <w:rsid w:val="00392FED"/>
    <w:rsid w:val="00395658"/>
    <w:rsid w:val="0039658F"/>
    <w:rsid w:val="003A1D82"/>
    <w:rsid w:val="003A2C82"/>
    <w:rsid w:val="003A4C35"/>
    <w:rsid w:val="003A6504"/>
    <w:rsid w:val="003A6DBF"/>
    <w:rsid w:val="003B0AF7"/>
    <w:rsid w:val="003B0E80"/>
    <w:rsid w:val="003B12E3"/>
    <w:rsid w:val="003B3EE9"/>
    <w:rsid w:val="003B4FBD"/>
    <w:rsid w:val="003B7D9C"/>
    <w:rsid w:val="003C0C7A"/>
    <w:rsid w:val="003C0ED6"/>
    <w:rsid w:val="003C124C"/>
    <w:rsid w:val="003C6269"/>
    <w:rsid w:val="003C7021"/>
    <w:rsid w:val="003D0E60"/>
    <w:rsid w:val="003D1A9C"/>
    <w:rsid w:val="003D1E2B"/>
    <w:rsid w:val="003D26DD"/>
    <w:rsid w:val="003D2BC0"/>
    <w:rsid w:val="003D339E"/>
    <w:rsid w:val="003D56AB"/>
    <w:rsid w:val="003D5DCE"/>
    <w:rsid w:val="003D7CD9"/>
    <w:rsid w:val="003D7E0F"/>
    <w:rsid w:val="003E1AD2"/>
    <w:rsid w:val="003E283A"/>
    <w:rsid w:val="003E2AC3"/>
    <w:rsid w:val="003E56D3"/>
    <w:rsid w:val="003F15AB"/>
    <w:rsid w:val="003F192D"/>
    <w:rsid w:val="003F2B58"/>
    <w:rsid w:val="003F339D"/>
    <w:rsid w:val="003F55AE"/>
    <w:rsid w:val="003F6149"/>
    <w:rsid w:val="003F6C18"/>
    <w:rsid w:val="004008CF"/>
    <w:rsid w:val="004029CC"/>
    <w:rsid w:val="0040560F"/>
    <w:rsid w:val="00406113"/>
    <w:rsid w:val="00407A9F"/>
    <w:rsid w:val="00410D22"/>
    <w:rsid w:val="004111ED"/>
    <w:rsid w:val="004113E2"/>
    <w:rsid w:val="0041169D"/>
    <w:rsid w:val="004116B1"/>
    <w:rsid w:val="00411F92"/>
    <w:rsid w:val="00412032"/>
    <w:rsid w:val="00413077"/>
    <w:rsid w:val="00415668"/>
    <w:rsid w:val="004169F8"/>
    <w:rsid w:val="0041753F"/>
    <w:rsid w:val="00417C86"/>
    <w:rsid w:val="00422362"/>
    <w:rsid w:val="00422549"/>
    <w:rsid w:val="00422870"/>
    <w:rsid w:val="00422A2E"/>
    <w:rsid w:val="00422BF4"/>
    <w:rsid w:val="00424554"/>
    <w:rsid w:val="00424C70"/>
    <w:rsid w:val="00425C1F"/>
    <w:rsid w:val="004277F6"/>
    <w:rsid w:val="00427F96"/>
    <w:rsid w:val="004314E9"/>
    <w:rsid w:val="004331F2"/>
    <w:rsid w:val="0043459A"/>
    <w:rsid w:val="00434775"/>
    <w:rsid w:val="00434F5B"/>
    <w:rsid w:val="00436C30"/>
    <w:rsid w:val="004453C3"/>
    <w:rsid w:val="00446205"/>
    <w:rsid w:val="0044781D"/>
    <w:rsid w:val="00447F36"/>
    <w:rsid w:val="00451319"/>
    <w:rsid w:val="004516BC"/>
    <w:rsid w:val="00451C6B"/>
    <w:rsid w:val="0045218E"/>
    <w:rsid w:val="00453FBA"/>
    <w:rsid w:val="00455948"/>
    <w:rsid w:val="00456F52"/>
    <w:rsid w:val="00456FD9"/>
    <w:rsid w:val="00461087"/>
    <w:rsid w:val="004619D0"/>
    <w:rsid w:val="00463947"/>
    <w:rsid w:val="00463F19"/>
    <w:rsid w:val="0046434D"/>
    <w:rsid w:val="00465DC3"/>
    <w:rsid w:val="00467E06"/>
    <w:rsid w:val="00470F60"/>
    <w:rsid w:val="0047370A"/>
    <w:rsid w:val="00476165"/>
    <w:rsid w:val="00481425"/>
    <w:rsid w:val="004817C7"/>
    <w:rsid w:val="00481964"/>
    <w:rsid w:val="004834E5"/>
    <w:rsid w:val="00483A4C"/>
    <w:rsid w:val="0049043B"/>
    <w:rsid w:val="00491598"/>
    <w:rsid w:val="00493611"/>
    <w:rsid w:val="00495D5A"/>
    <w:rsid w:val="00495F3A"/>
    <w:rsid w:val="00496602"/>
    <w:rsid w:val="004973D0"/>
    <w:rsid w:val="004A0562"/>
    <w:rsid w:val="004A0A33"/>
    <w:rsid w:val="004A0BA6"/>
    <w:rsid w:val="004A211B"/>
    <w:rsid w:val="004A33C0"/>
    <w:rsid w:val="004A3851"/>
    <w:rsid w:val="004A5F93"/>
    <w:rsid w:val="004A6BA0"/>
    <w:rsid w:val="004A7992"/>
    <w:rsid w:val="004B2130"/>
    <w:rsid w:val="004B4A78"/>
    <w:rsid w:val="004B5589"/>
    <w:rsid w:val="004B6306"/>
    <w:rsid w:val="004C023B"/>
    <w:rsid w:val="004C03AB"/>
    <w:rsid w:val="004D31A6"/>
    <w:rsid w:val="004D4777"/>
    <w:rsid w:val="004D6B91"/>
    <w:rsid w:val="004D77D3"/>
    <w:rsid w:val="004E265C"/>
    <w:rsid w:val="004E28C8"/>
    <w:rsid w:val="004E2B8F"/>
    <w:rsid w:val="004E30F6"/>
    <w:rsid w:val="004E574F"/>
    <w:rsid w:val="004E6623"/>
    <w:rsid w:val="004F00BB"/>
    <w:rsid w:val="004F0221"/>
    <w:rsid w:val="004F1A26"/>
    <w:rsid w:val="004F1A78"/>
    <w:rsid w:val="004F1C47"/>
    <w:rsid w:val="004F25BA"/>
    <w:rsid w:val="004F4888"/>
    <w:rsid w:val="004F5BD4"/>
    <w:rsid w:val="004F71B4"/>
    <w:rsid w:val="004F7C97"/>
    <w:rsid w:val="0050372C"/>
    <w:rsid w:val="00506A09"/>
    <w:rsid w:val="00507AB2"/>
    <w:rsid w:val="00507C8F"/>
    <w:rsid w:val="00511EC5"/>
    <w:rsid w:val="005127E1"/>
    <w:rsid w:val="00513922"/>
    <w:rsid w:val="00513D8E"/>
    <w:rsid w:val="00516372"/>
    <w:rsid w:val="0052073A"/>
    <w:rsid w:val="00521002"/>
    <w:rsid w:val="00521038"/>
    <w:rsid w:val="00521509"/>
    <w:rsid w:val="00521D81"/>
    <w:rsid w:val="005221BA"/>
    <w:rsid w:val="00522836"/>
    <w:rsid w:val="00523017"/>
    <w:rsid w:val="00523322"/>
    <w:rsid w:val="005253D9"/>
    <w:rsid w:val="00526123"/>
    <w:rsid w:val="00526D2C"/>
    <w:rsid w:val="00527414"/>
    <w:rsid w:val="00530F65"/>
    <w:rsid w:val="0053210C"/>
    <w:rsid w:val="00532280"/>
    <w:rsid w:val="005323D9"/>
    <w:rsid w:val="00541826"/>
    <w:rsid w:val="0054359B"/>
    <w:rsid w:val="0055173B"/>
    <w:rsid w:val="00555287"/>
    <w:rsid w:val="005555B6"/>
    <w:rsid w:val="0055563C"/>
    <w:rsid w:val="0055778B"/>
    <w:rsid w:val="00561D7C"/>
    <w:rsid w:val="00561F73"/>
    <w:rsid w:val="00562825"/>
    <w:rsid w:val="00563D60"/>
    <w:rsid w:val="00564CF8"/>
    <w:rsid w:val="00566593"/>
    <w:rsid w:val="00566973"/>
    <w:rsid w:val="00567610"/>
    <w:rsid w:val="00567C71"/>
    <w:rsid w:val="00567F5A"/>
    <w:rsid w:val="00570EA4"/>
    <w:rsid w:val="0057209B"/>
    <w:rsid w:val="005744C8"/>
    <w:rsid w:val="0057453A"/>
    <w:rsid w:val="005764B4"/>
    <w:rsid w:val="0057669E"/>
    <w:rsid w:val="00576D48"/>
    <w:rsid w:val="005779B9"/>
    <w:rsid w:val="0058058D"/>
    <w:rsid w:val="00580D86"/>
    <w:rsid w:val="00580FF9"/>
    <w:rsid w:val="00583664"/>
    <w:rsid w:val="00583F33"/>
    <w:rsid w:val="005848BC"/>
    <w:rsid w:val="00584DEB"/>
    <w:rsid w:val="00586D3A"/>
    <w:rsid w:val="00587084"/>
    <w:rsid w:val="00591D07"/>
    <w:rsid w:val="0059239E"/>
    <w:rsid w:val="00593143"/>
    <w:rsid w:val="0059382A"/>
    <w:rsid w:val="00594434"/>
    <w:rsid w:val="005961F0"/>
    <w:rsid w:val="005968CF"/>
    <w:rsid w:val="0059723D"/>
    <w:rsid w:val="005A18DD"/>
    <w:rsid w:val="005A269A"/>
    <w:rsid w:val="005A2F59"/>
    <w:rsid w:val="005B00AF"/>
    <w:rsid w:val="005B07F2"/>
    <w:rsid w:val="005B0B3B"/>
    <w:rsid w:val="005B2C87"/>
    <w:rsid w:val="005B2F3F"/>
    <w:rsid w:val="005B324E"/>
    <w:rsid w:val="005B356F"/>
    <w:rsid w:val="005B3C0B"/>
    <w:rsid w:val="005B3CE0"/>
    <w:rsid w:val="005B4A02"/>
    <w:rsid w:val="005B4E81"/>
    <w:rsid w:val="005B55F3"/>
    <w:rsid w:val="005B56F6"/>
    <w:rsid w:val="005C0292"/>
    <w:rsid w:val="005C358D"/>
    <w:rsid w:val="005C36B1"/>
    <w:rsid w:val="005C4B88"/>
    <w:rsid w:val="005C4D58"/>
    <w:rsid w:val="005C4E51"/>
    <w:rsid w:val="005C59B3"/>
    <w:rsid w:val="005C63CB"/>
    <w:rsid w:val="005D0865"/>
    <w:rsid w:val="005D1887"/>
    <w:rsid w:val="005D3157"/>
    <w:rsid w:val="005D35CD"/>
    <w:rsid w:val="005D4236"/>
    <w:rsid w:val="005D5328"/>
    <w:rsid w:val="005D6123"/>
    <w:rsid w:val="005E0100"/>
    <w:rsid w:val="005E2CD5"/>
    <w:rsid w:val="005E33A7"/>
    <w:rsid w:val="005E494F"/>
    <w:rsid w:val="005E5899"/>
    <w:rsid w:val="005F2ECB"/>
    <w:rsid w:val="005F33E7"/>
    <w:rsid w:val="005F58F4"/>
    <w:rsid w:val="005F5A61"/>
    <w:rsid w:val="005F5FB6"/>
    <w:rsid w:val="005F6242"/>
    <w:rsid w:val="00611AA0"/>
    <w:rsid w:val="00612368"/>
    <w:rsid w:val="006129AA"/>
    <w:rsid w:val="00615662"/>
    <w:rsid w:val="00616D21"/>
    <w:rsid w:val="0061722C"/>
    <w:rsid w:val="00617979"/>
    <w:rsid w:val="00617FF3"/>
    <w:rsid w:val="00620111"/>
    <w:rsid w:val="0062613D"/>
    <w:rsid w:val="00626A63"/>
    <w:rsid w:val="006270B1"/>
    <w:rsid w:val="00627433"/>
    <w:rsid w:val="00630022"/>
    <w:rsid w:val="00630426"/>
    <w:rsid w:val="0063088C"/>
    <w:rsid w:val="0063133A"/>
    <w:rsid w:val="006314CE"/>
    <w:rsid w:val="00632852"/>
    <w:rsid w:val="00644F5D"/>
    <w:rsid w:val="006450D3"/>
    <w:rsid w:val="00647201"/>
    <w:rsid w:val="00650034"/>
    <w:rsid w:val="00652404"/>
    <w:rsid w:val="00652A58"/>
    <w:rsid w:val="00652B48"/>
    <w:rsid w:val="006543A1"/>
    <w:rsid w:val="0065457E"/>
    <w:rsid w:val="00655F83"/>
    <w:rsid w:val="00656F05"/>
    <w:rsid w:val="00661F80"/>
    <w:rsid w:val="006635D1"/>
    <w:rsid w:val="006639B7"/>
    <w:rsid w:val="00665234"/>
    <w:rsid w:val="0066537F"/>
    <w:rsid w:val="00665BFB"/>
    <w:rsid w:val="006665F9"/>
    <w:rsid w:val="00666FAD"/>
    <w:rsid w:val="00667D65"/>
    <w:rsid w:val="006707B3"/>
    <w:rsid w:val="00670FE2"/>
    <w:rsid w:val="00673615"/>
    <w:rsid w:val="0067578E"/>
    <w:rsid w:val="00676917"/>
    <w:rsid w:val="00681CB7"/>
    <w:rsid w:val="00682189"/>
    <w:rsid w:val="006831EA"/>
    <w:rsid w:val="00684D0D"/>
    <w:rsid w:val="006857FF"/>
    <w:rsid w:val="00686BD3"/>
    <w:rsid w:val="006873DC"/>
    <w:rsid w:val="00692564"/>
    <w:rsid w:val="00692CC9"/>
    <w:rsid w:val="006937D3"/>
    <w:rsid w:val="00694EF7"/>
    <w:rsid w:val="0069538D"/>
    <w:rsid w:val="00695B2B"/>
    <w:rsid w:val="00695F43"/>
    <w:rsid w:val="00695FA2"/>
    <w:rsid w:val="006A0E53"/>
    <w:rsid w:val="006A2E3B"/>
    <w:rsid w:val="006B03A6"/>
    <w:rsid w:val="006B1FBA"/>
    <w:rsid w:val="006B2886"/>
    <w:rsid w:val="006B4C9A"/>
    <w:rsid w:val="006B5B1E"/>
    <w:rsid w:val="006C05FB"/>
    <w:rsid w:val="006C3858"/>
    <w:rsid w:val="006C3DED"/>
    <w:rsid w:val="006C3F81"/>
    <w:rsid w:val="006C4E3D"/>
    <w:rsid w:val="006D1399"/>
    <w:rsid w:val="006D34ED"/>
    <w:rsid w:val="006D40E3"/>
    <w:rsid w:val="006D49FF"/>
    <w:rsid w:val="006D4A4E"/>
    <w:rsid w:val="006D62A3"/>
    <w:rsid w:val="006D7504"/>
    <w:rsid w:val="006E0DC7"/>
    <w:rsid w:val="006E30F2"/>
    <w:rsid w:val="006E4A7B"/>
    <w:rsid w:val="006E51EC"/>
    <w:rsid w:val="006E5506"/>
    <w:rsid w:val="006E650C"/>
    <w:rsid w:val="006E7F0D"/>
    <w:rsid w:val="006F053C"/>
    <w:rsid w:val="006F0BCE"/>
    <w:rsid w:val="006F2F75"/>
    <w:rsid w:val="006F546E"/>
    <w:rsid w:val="006F5E7D"/>
    <w:rsid w:val="006F5EFE"/>
    <w:rsid w:val="006F7387"/>
    <w:rsid w:val="00702920"/>
    <w:rsid w:val="00703109"/>
    <w:rsid w:val="00703985"/>
    <w:rsid w:val="00704DE4"/>
    <w:rsid w:val="00705154"/>
    <w:rsid w:val="00711412"/>
    <w:rsid w:val="007122F4"/>
    <w:rsid w:val="00713090"/>
    <w:rsid w:val="00713BC9"/>
    <w:rsid w:val="00717096"/>
    <w:rsid w:val="00720115"/>
    <w:rsid w:val="007217A1"/>
    <w:rsid w:val="0072209E"/>
    <w:rsid w:val="00723680"/>
    <w:rsid w:val="00723C02"/>
    <w:rsid w:val="00724261"/>
    <w:rsid w:val="00724820"/>
    <w:rsid w:val="00724871"/>
    <w:rsid w:val="00725121"/>
    <w:rsid w:val="00730036"/>
    <w:rsid w:val="00732B2A"/>
    <w:rsid w:val="00732E95"/>
    <w:rsid w:val="00733E45"/>
    <w:rsid w:val="0073475B"/>
    <w:rsid w:val="00734ABA"/>
    <w:rsid w:val="007355A6"/>
    <w:rsid w:val="00736D66"/>
    <w:rsid w:val="00737E39"/>
    <w:rsid w:val="0074088A"/>
    <w:rsid w:val="007411F3"/>
    <w:rsid w:val="00741723"/>
    <w:rsid w:val="00741A72"/>
    <w:rsid w:val="00741DC3"/>
    <w:rsid w:val="007434CE"/>
    <w:rsid w:val="00745D2F"/>
    <w:rsid w:val="007501DE"/>
    <w:rsid w:val="00750465"/>
    <w:rsid w:val="0075382B"/>
    <w:rsid w:val="00753F31"/>
    <w:rsid w:val="00764A83"/>
    <w:rsid w:val="00764B9F"/>
    <w:rsid w:val="007657D8"/>
    <w:rsid w:val="00767D18"/>
    <w:rsid w:val="00770852"/>
    <w:rsid w:val="00774300"/>
    <w:rsid w:val="00774D13"/>
    <w:rsid w:val="007753F5"/>
    <w:rsid w:val="0077625C"/>
    <w:rsid w:val="0078029C"/>
    <w:rsid w:val="007806A1"/>
    <w:rsid w:val="00780FC8"/>
    <w:rsid w:val="007826B1"/>
    <w:rsid w:val="00785C81"/>
    <w:rsid w:val="00785C8D"/>
    <w:rsid w:val="00786363"/>
    <w:rsid w:val="00787D09"/>
    <w:rsid w:val="00791144"/>
    <w:rsid w:val="007913B9"/>
    <w:rsid w:val="0079301A"/>
    <w:rsid w:val="00793233"/>
    <w:rsid w:val="007A01CC"/>
    <w:rsid w:val="007A05EC"/>
    <w:rsid w:val="007A148C"/>
    <w:rsid w:val="007A25D9"/>
    <w:rsid w:val="007A2FB6"/>
    <w:rsid w:val="007A3778"/>
    <w:rsid w:val="007A37D4"/>
    <w:rsid w:val="007A6172"/>
    <w:rsid w:val="007A6DE4"/>
    <w:rsid w:val="007A7268"/>
    <w:rsid w:val="007A7D12"/>
    <w:rsid w:val="007B00A1"/>
    <w:rsid w:val="007B1712"/>
    <w:rsid w:val="007B2D70"/>
    <w:rsid w:val="007B3BBD"/>
    <w:rsid w:val="007B61AC"/>
    <w:rsid w:val="007B62FF"/>
    <w:rsid w:val="007B6603"/>
    <w:rsid w:val="007C1BC0"/>
    <w:rsid w:val="007C2729"/>
    <w:rsid w:val="007C6701"/>
    <w:rsid w:val="007C75AF"/>
    <w:rsid w:val="007C76CE"/>
    <w:rsid w:val="007D0C77"/>
    <w:rsid w:val="007D1E6D"/>
    <w:rsid w:val="007D4DB1"/>
    <w:rsid w:val="007E14B2"/>
    <w:rsid w:val="007E1B64"/>
    <w:rsid w:val="007E1EF2"/>
    <w:rsid w:val="007E1FB2"/>
    <w:rsid w:val="007E30EE"/>
    <w:rsid w:val="007E5585"/>
    <w:rsid w:val="007E741F"/>
    <w:rsid w:val="007F1179"/>
    <w:rsid w:val="007F2FA5"/>
    <w:rsid w:val="008027DC"/>
    <w:rsid w:val="0080319B"/>
    <w:rsid w:val="0080476B"/>
    <w:rsid w:val="00804BB0"/>
    <w:rsid w:val="0080672A"/>
    <w:rsid w:val="008068C7"/>
    <w:rsid w:val="00811B1A"/>
    <w:rsid w:val="00812A52"/>
    <w:rsid w:val="00813AC5"/>
    <w:rsid w:val="0081697D"/>
    <w:rsid w:val="008173F5"/>
    <w:rsid w:val="00822108"/>
    <w:rsid w:val="0082400D"/>
    <w:rsid w:val="008240A5"/>
    <w:rsid w:val="00824C50"/>
    <w:rsid w:val="00826BBF"/>
    <w:rsid w:val="00827B35"/>
    <w:rsid w:val="00827C0D"/>
    <w:rsid w:val="00830852"/>
    <w:rsid w:val="00834446"/>
    <w:rsid w:val="00835D07"/>
    <w:rsid w:val="00837F8C"/>
    <w:rsid w:val="00843720"/>
    <w:rsid w:val="008455AE"/>
    <w:rsid w:val="008463DE"/>
    <w:rsid w:val="00851A02"/>
    <w:rsid w:val="00851C73"/>
    <w:rsid w:val="00852D94"/>
    <w:rsid w:val="00855224"/>
    <w:rsid w:val="00860673"/>
    <w:rsid w:val="00860A36"/>
    <w:rsid w:val="00861793"/>
    <w:rsid w:val="00862B4A"/>
    <w:rsid w:val="00863EB4"/>
    <w:rsid w:val="00865839"/>
    <w:rsid w:val="00867446"/>
    <w:rsid w:val="008700F9"/>
    <w:rsid w:val="008706BC"/>
    <w:rsid w:val="008714CF"/>
    <w:rsid w:val="00871858"/>
    <w:rsid w:val="008727E6"/>
    <w:rsid w:val="00873C20"/>
    <w:rsid w:val="00876459"/>
    <w:rsid w:val="00876497"/>
    <w:rsid w:val="00880B05"/>
    <w:rsid w:val="00880CFC"/>
    <w:rsid w:val="008812DD"/>
    <w:rsid w:val="00882CF9"/>
    <w:rsid w:val="00883084"/>
    <w:rsid w:val="0088414E"/>
    <w:rsid w:val="0088430A"/>
    <w:rsid w:val="0088492D"/>
    <w:rsid w:val="0088674B"/>
    <w:rsid w:val="00886D96"/>
    <w:rsid w:val="008906C3"/>
    <w:rsid w:val="00894C7A"/>
    <w:rsid w:val="0089543C"/>
    <w:rsid w:val="008A1FCB"/>
    <w:rsid w:val="008A2EB6"/>
    <w:rsid w:val="008A554E"/>
    <w:rsid w:val="008A5FB7"/>
    <w:rsid w:val="008B015F"/>
    <w:rsid w:val="008B2920"/>
    <w:rsid w:val="008B49DB"/>
    <w:rsid w:val="008B52F1"/>
    <w:rsid w:val="008B5A84"/>
    <w:rsid w:val="008B68FC"/>
    <w:rsid w:val="008B74CF"/>
    <w:rsid w:val="008C036C"/>
    <w:rsid w:val="008C1BD0"/>
    <w:rsid w:val="008C3F74"/>
    <w:rsid w:val="008C3FC9"/>
    <w:rsid w:val="008C4CBF"/>
    <w:rsid w:val="008C743E"/>
    <w:rsid w:val="008D1914"/>
    <w:rsid w:val="008D1A6F"/>
    <w:rsid w:val="008D254C"/>
    <w:rsid w:val="008D295E"/>
    <w:rsid w:val="008D2F98"/>
    <w:rsid w:val="008D34A4"/>
    <w:rsid w:val="008D36CB"/>
    <w:rsid w:val="008D40AD"/>
    <w:rsid w:val="008D5B9D"/>
    <w:rsid w:val="008D6287"/>
    <w:rsid w:val="008D6B46"/>
    <w:rsid w:val="008E04A1"/>
    <w:rsid w:val="008E162D"/>
    <w:rsid w:val="008E4503"/>
    <w:rsid w:val="008E4B31"/>
    <w:rsid w:val="008E6BF2"/>
    <w:rsid w:val="008E77AD"/>
    <w:rsid w:val="008E7AB9"/>
    <w:rsid w:val="008F76C9"/>
    <w:rsid w:val="008F7BB4"/>
    <w:rsid w:val="00900A0B"/>
    <w:rsid w:val="00900C2E"/>
    <w:rsid w:val="00901AB3"/>
    <w:rsid w:val="0090361D"/>
    <w:rsid w:val="0090478F"/>
    <w:rsid w:val="00906E13"/>
    <w:rsid w:val="00910E87"/>
    <w:rsid w:val="009115F6"/>
    <w:rsid w:val="00911EC0"/>
    <w:rsid w:val="009125AA"/>
    <w:rsid w:val="0091331F"/>
    <w:rsid w:val="00914DE7"/>
    <w:rsid w:val="00915682"/>
    <w:rsid w:val="00923DE6"/>
    <w:rsid w:val="00925661"/>
    <w:rsid w:val="00927766"/>
    <w:rsid w:val="00933456"/>
    <w:rsid w:val="009344A7"/>
    <w:rsid w:val="00934961"/>
    <w:rsid w:val="00935EA0"/>
    <w:rsid w:val="00936312"/>
    <w:rsid w:val="009365EC"/>
    <w:rsid w:val="0094268C"/>
    <w:rsid w:val="009429F9"/>
    <w:rsid w:val="0094371C"/>
    <w:rsid w:val="00943AC4"/>
    <w:rsid w:val="00944F67"/>
    <w:rsid w:val="00945B06"/>
    <w:rsid w:val="00946E23"/>
    <w:rsid w:val="00947180"/>
    <w:rsid w:val="00947816"/>
    <w:rsid w:val="0095037D"/>
    <w:rsid w:val="009537C7"/>
    <w:rsid w:val="0095439E"/>
    <w:rsid w:val="00957BF3"/>
    <w:rsid w:val="00960C0E"/>
    <w:rsid w:val="00961630"/>
    <w:rsid w:val="009620D5"/>
    <w:rsid w:val="0096382D"/>
    <w:rsid w:val="00964D82"/>
    <w:rsid w:val="00965B53"/>
    <w:rsid w:val="00966ACD"/>
    <w:rsid w:val="0096779F"/>
    <w:rsid w:val="00971156"/>
    <w:rsid w:val="00973865"/>
    <w:rsid w:val="009771ED"/>
    <w:rsid w:val="00982357"/>
    <w:rsid w:val="0098288C"/>
    <w:rsid w:val="009871D1"/>
    <w:rsid w:val="009901FE"/>
    <w:rsid w:val="009910AE"/>
    <w:rsid w:val="00993056"/>
    <w:rsid w:val="009943AD"/>
    <w:rsid w:val="00994A02"/>
    <w:rsid w:val="00996FDF"/>
    <w:rsid w:val="009974DD"/>
    <w:rsid w:val="009A170E"/>
    <w:rsid w:val="009A2666"/>
    <w:rsid w:val="009A36C8"/>
    <w:rsid w:val="009A36CD"/>
    <w:rsid w:val="009A4116"/>
    <w:rsid w:val="009A4ABB"/>
    <w:rsid w:val="009A59C0"/>
    <w:rsid w:val="009B339A"/>
    <w:rsid w:val="009C12CE"/>
    <w:rsid w:val="009C13FE"/>
    <w:rsid w:val="009C1E0B"/>
    <w:rsid w:val="009C3A1F"/>
    <w:rsid w:val="009C41C7"/>
    <w:rsid w:val="009C75E1"/>
    <w:rsid w:val="009D1011"/>
    <w:rsid w:val="009D15D1"/>
    <w:rsid w:val="009D57D6"/>
    <w:rsid w:val="009D7973"/>
    <w:rsid w:val="009D7B07"/>
    <w:rsid w:val="009E1EA5"/>
    <w:rsid w:val="009E2AA5"/>
    <w:rsid w:val="009E36D8"/>
    <w:rsid w:val="009E3B2B"/>
    <w:rsid w:val="009E3DF4"/>
    <w:rsid w:val="009F08FE"/>
    <w:rsid w:val="009F0DF8"/>
    <w:rsid w:val="009F3752"/>
    <w:rsid w:val="009F4DC7"/>
    <w:rsid w:val="009F53F3"/>
    <w:rsid w:val="00A00044"/>
    <w:rsid w:val="00A003C7"/>
    <w:rsid w:val="00A00634"/>
    <w:rsid w:val="00A0185A"/>
    <w:rsid w:val="00A02CD2"/>
    <w:rsid w:val="00A038E3"/>
    <w:rsid w:val="00A03F89"/>
    <w:rsid w:val="00A05B79"/>
    <w:rsid w:val="00A10C3A"/>
    <w:rsid w:val="00A123AA"/>
    <w:rsid w:val="00A131F6"/>
    <w:rsid w:val="00A165AA"/>
    <w:rsid w:val="00A20562"/>
    <w:rsid w:val="00A20D9F"/>
    <w:rsid w:val="00A220FC"/>
    <w:rsid w:val="00A23A7B"/>
    <w:rsid w:val="00A24120"/>
    <w:rsid w:val="00A25918"/>
    <w:rsid w:val="00A270F8"/>
    <w:rsid w:val="00A3010F"/>
    <w:rsid w:val="00A305B2"/>
    <w:rsid w:val="00A3326B"/>
    <w:rsid w:val="00A34F0E"/>
    <w:rsid w:val="00A36F0D"/>
    <w:rsid w:val="00A430DC"/>
    <w:rsid w:val="00A45896"/>
    <w:rsid w:val="00A462D9"/>
    <w:rsid w:val="00A5002E"/>
    <w:rsid w:val="00A51377"/>
    <w:rsid w:val="00A51393"/>
    <w:rsid w:val="00A52E6B"/>
    <w:rsid w:val="00A53D42"/>
    <w:rsid w:val="00A5439E"/>
    <w:rsid w:val="00A544BC"/>
    <w:rsid w:val="00A557FE"/>
    <w:rsid w:val="00A60EAF"/>
    <w:rsid w:val="00A614EF"/>
    <w:rsid w:val="00A656CE"/>
    <w:rsid w:val="00A66D2C"/>
    <w:rsid w:val="00A71C32"/>
    <w:rsid w:val="00A72789"/>
    <w:rsid w:val="00A7321C"/>
    <w:rsid w:val="00A734C1"/>
    <w:rsid w:val="00A744C2"/>
    <w:rsid w:val="00A74B1A"/>
    <w:rsid w:val="00A7609E"/>
    <w:rsid w:val="00A76369"/>
    <w:rsid w:val="00A76D06"/>
    <w:rsid w:val="00A815B6"/>
    <w:rsid w:val="00A827CF"/>
    <w:rsid w:val="00A85EA5"/>
    <w:rsid w:val="00A85F26"/>
    <w:rsid w:val="00A86CCC"/>
    <w:rsid w:val="00A93896"/>
    <w:rsid w:val="00A93F81"/>
    <w:rsid w:val="00A94229"/>
    <w:rsid w:val="00A9431F"/>
    <w:rsid w:val="00A945A5"/>
    <w:rsid w:val="00A9464C"/>
    <w:rsid w:val="00A96944"/>
    <w:rsid w:val="00AA083E"/>
    <w:rsid w:val="00AA27C7"/>
    <w:rsid w:val="00AA5BFF"/>
    <w:rsid w:val="00AA6713"/>
    <w:rsid w:val="00AA6F5F"/>
    <w:rsid w:val="00AA7182"/>
    <w:rsid w:val="00AB01CE"/>
    <w:rsid w:val="00AB3FC7"/>
    <w:rsid w:val="00AB40DF"/>
    <w:rsid w:val="00AB4563"/>
    <w:rsid w:val="00AB4990"/>
    <w:rsid w:val="00AB51E2"/>
    <w:rsid w:val="00AB63E0"/>
    <w:rsid w:val="00AB652B"/>
    <w:rsid w:val="00AB689A"/>
    <w:rsid w:val="00AB7DA4"/>
    <w:rsid w:val="00AC09DD"/>
    <w:rsid w:val="00AC2520"/>
    <w:rsid w:val="00AC4DA6"/>
    <w:rsid w:val="00AC694C"/>
    <w:rsid w:val="00AC6A63"/>
    <w:rsid w:val="00AD0F65"/>
    <w:rsid w:val="00AD1B78"/>
    <w:rsid w:val="00AD3016"/>
    <w:rsid w:val="00AD42AF"/>
    <w:rsid w:val="00AD56EC"/>
    <w:rsid w:val="00AD5D4E"/>
    <w:rsid w:val="00AD61D2"/>
    <w:rsid w:val="00AE09CD"/>
    <w:rsid w:val="00AE0B96"/>
    <w:rsid w:val="00AE0C42"/>
    <w:rsid w:val="00AE3F29"/>
    <w:rsid w:val="00AE7A7B"/>
    <w:rsid w:val="00AE7FCC"/>
    <w:rsid w:val="00AF15C9"/>
    <w:rsid w:val="00AF2650"/>
    <w:rsid w:val="00AF424B"/>
    <w:rsid w:val="00AF439D"/>
    <w:rsid w:val="00AF4A43"/>
    <w:rsid w:val="00AF6EEE"/>
    <w:rsid w:val="00AF6F4F"/>
    <w:rsid w:val="00B00081"/>
    <w:rsid w:val="00B01031"/>
    <w:rsid w:val="00B02BF2"/>
    <w:rsid w:val="00B03F28"/>
    <w:rsid w:val="00B05F60"/>
    <w:rsid w:val="00B067D2"/>
    <w:rsid w:val="00B07B25"/>
    <w:rsid w:val="00B12CA2"/>
    <w:rsid w:val="00B1560B"/>
    <w:rsid w:val="00B17CFE"/>
    <w:rsid w:val="00B215F9"/>
    <w:rsid w:val="00B21FA3"/>
    <w:rsid w:val="00B22A65"/>
    <w:rsid w:val="00B22ACF"/>
    <w:rsid w:val="00B26237"/>
    <w:rsid w:val="00B27CE2"/>
    <w:rsid w:val="00B31C9F"/>
    <w:rsid w:val="00B32B5F"/>
    <w:rsid w:val="00B34BB4"/>
    <w:rsid w:val="00B35D2F"/>
    <w:rsid w:val="00B369B5"/>
    <w:rsid w:val="00B374EE"/>
    <w:rsid w:val="00B424CC"/>
    <w:rsid w:val="00B42B0C"/>
    <w:rsid w:val="00B43B48"/>
    <w:rsid w:val="00B51E59"/>
    <w:rsid w:val="00B531C3"/>
    <w:rsid w:val="00B53FB0"/>
    <w:rsid w:val="00B57661"/>
    <w:rsid w:val="00B6015E"/>
    <w:rsid w:val="00B601E2"/>
    <w:rsid w:val="00B61D6B"/>
    <w:rsid w:val="00B62DDA"/>
    <w:rsid w:val="00B63420"/>
    <w:rsid w:val="00B640B7"/>
    <w:rsid w:val="00B65489"/>
    <w:rsid w:val="00B65816"/>
    <w:rsid w:val="00B659A4"/>
    <w:rsid w:val="00B65C3E"/>
    <w:rsid w:val="00B67532"/>
    <w:rsid w:val="00B72EA5"/>
    <w:rsid w:val="00B7466B"/>
    <w:rsid w:val="00B769F5"/>
    <w:rsid w:val="00B76AAD"/>
    <w:rsid w:val="00B773B8"/>
    <w:rsid w:val="00B77CA4"/>
    <w:rsid w:val="00B812DF"/>
    <w:rsid w:val="00B82AE0"/>
    <w:rsid w:val="00B82ED4"/>
    <w:rsid w:val="00B85CC6"/>
    <w:rsid w:val="00B86C30"/>
    <w:rsid w:val="00B8792A"/>
    <w:rsid w:val="00B90897"/>
    <w:rsid w:val="00B90EC8"/>
    <w:rsid w:val="00B92380"/>
    <w:rsid w:val="00B93805"/>
    <w:rsid w:val="00B939C3"/>
    <w:rsid w:val="00B94783"/>
    <w:rsid w:val="00B947CC"/>
    <w:rsid w:val="00B95B69"/>
    <w:rsid w:val="00B961C6"/>
    <w:rsid w:val="00B96900"/>
    <w:rsid w:val="00B96CAC"/>
    <w:rsid w:val="00B96E8E"/>
    <w:rsid w:val="00B978B6"/>
    <w:rsid w:val="00BA00D8"/>
    <w:rsid w:val="00BA0D4A"/>
    <w:rsid w:val="00BA1CAE"/>
    <w:rsid w:val="00BA2247"/>
    <w:rsid w:val="00BA32B7"/>
    <w:rsid w:val="00BA4BDA"/>
    <w:rsid w:val="00BA550A"/>
    <w:rsid w:val="00BB0A20"/>
    <w:rsid w:val="00BB4A1C"/>
    <w:rsid w:val="00BB5026"/>
    <w:rsid w:val="00BB5EA6"/>
    <w:rsid w:val="00BB79D8"/>
    <w:rsid w:val="00BC004F"/>
    <w:rsid w:val="00BC1665"/>
    <w:rsid w:val="00BC172D"/>
    <w:rsid w:val="00BC40D8"/>
    <w:rsid w:val="00BC6EF3"/>
    <w:rsid w:val="00BD0ADE"/>
    <w:rsid w:val="00BD0BFA"/>
    <w:rsid w:val="00BD1EA4"/>
    <w:rsid w:val="00BD3E8C"/>
    <w:rsid w:val="00BD4B54"/>
    <w:rsid w:val="00BE0E83"/>
    <w:rsid w:val="00BE272E"/>
    <w:rsid w:val="00BE2C66"/>
    <w:rsid w:val="00BE3164"/>
    <w:rsid w:val="00BE4703"/>
    <w:rsid w:val="00BE574E"/>
    <w:rsid w:val="00BE5D2D"/>
    <w:rsid w:val="00BE5FFE"/>
    <w:rsid w:val="00BE6245"/>
    <w:rsid w:val="00BE637A"/>
    <w:rsid w:val="00BE7B37"/>
    <w:rsid w:val="00BF142E"/>
    <w:rsid w:val="00BF4576"/>
    <w:rsid w:val="00BF50BC"/>
    <w:rsid w:val="00BF675B"/>
    <w:rsid w:val="00BF6DCF"/>
    <w:rsid w:val="00BF76E3"/>
    <w:rsid w:val="00C01B3F"/>
    <w:rsid w:val="00C0575C"/>
    <w:rsid w:val="00C072AF"/>
    <w:rsid w:val="00C11163"/>
    <w:rsid w:val="00C12416"/>
    <w:rsid w:val="00C12821"/>
    <w:rsid w:val="00C14813"/>
    <w:rsid w:val="00C15FE9"/>
    <w:rsid w:val="00C17174"/>
    <w:rsid w:val="00C1752E"/>
    <w:rsid w:val="00C1764A"/>
    <w:rsid w:val="00C20BCF"/>
    <w:rsid w:val="00C2169B"/>
    <w:rsid w:val="00C217B7"/>
    <w:rsid w:val="00C22649"/>
    <w:rsid w:val="00C226D9"/>
    <w:rsid w:val="00C2485E"/>
    <w:rsid w:val="00C2609F"/>
    <w:rsid w:val="00C26FD4"/>
    <w:rsid w:val="00C2700F"/>
    <w:rsid w:val="00C307F1"/>
    <w:rsid w:val="00C31DF2"/>
    <w:rsid w:val="00C349A8"/>
    <w:rsid w:val="00C34FA3"/>
    <w:rsid w:val="00C35B56"/>
    <w:rsid w:val="00C366AD"/>
    <w:rsid w:val="00C405C7"/>
    <w:rsid w:val="00C4162D"/>
    <w:rsid w:val="00C41A24"/>
    <w:rsid w:val="00C422EE"/>
    <w:rsid w:val="00C42737"/>
    <w:rsid w:val="00C4323A"/>
    <w:rsid w:val="00C45C54"/>
    <w:rsid w:val="00C4644E"/>
    <w:rsid w:val="00C4757B"/>
    <w:rsid w:val="00C47F3F"/>
    <w:rsid w:val="00C54280"/>
    <w:rsid w:val="00C577BE"/>
    <w:rsid w:val="00C62563"/>
    <w:rsid w:val="00C64993"/>
    <w:rsid w:val="00C7065F"/>
    <w:rsid w:val="00C73761"/>
    <w:rsid w:val="00C7515D"/>
    <w:rsid w:val="00C764BB"/>
    <w:rsid w:val="00C768B0"/>
    <w:rsid w:val="00C76F2B"/>
    <w:rsid w:val="00C80083"/>
    <w:rsid w:val="00C8120C"/>
    <w:rsid w:val="00C84629"/>
    <w:rsid w:val="00C85130"/>
    <w:rsid w:val="00C85294"/>
    <w:rsid w:val="00C865A3"/>
    <w:rsid w:val="00C86F85"/>
    <w:rsid w:val="00C8754F"/>
    <w:rsid w:val="00C91347"/>
    <w:rsid w:val="00C921CC"/>
    <w:rsid w:val="00C929F5"/>
    <w:rsid w:val="00C940F2"/>
    <w:rsid w:val="00CA3532"/>
    <w:rsid w:val="00CA3A27"/>
    <w:rsid w:val="00CA3EB6"/>
    <w:rsid w:val="00CB0B42"/>
    <w:rsid w:val="00CB185A"/>
    <w:rsid w:val="00CB2043"/>
    <w:rsid w:val="00CB204A"/>
    <w:rsid w:val="00CB2DF6"/>
    <w:rsid w:val="00CB6F62"/>
    <w:rsid w:val="00CB7A0C"/>
    <w:rsid w:val="00CC1B95"/>
    <w:rsid w:val="00CC2416"/>
    <w:rsid w:val="00CC3206"/>
    <w:rsid w:val="00CC38B6"/>
    <w:rsid w:val="00CC6CD2"/>
    <w:rsid w:val="00CC72FA"/>
    <w:rsid w:val="00CD06D9"/>
    <w:rsid w:val="00CD117E"/>
    <w:rsid w:val="00CD1D7F"/>
    <w:rsid w:val="00CD2388"/>
    <w:rsid w:val="00CD239F"/>
    <w:rsid w:val="00CD29B0"/>
    <w:rsid w:val="00CD3870"/>
    <w:rsid w:val="00CD520A"/>
    <w:rsid w:val="00CD71AD"/>
    <w:rsid w:val="00CD77E7"/>
    <w:rsid w:val="00CD7E27"/>
    <w:rsid w:val="00CE2758"/>
    <w:rsid w:val="00CE44B0"/>
    <w:rsid w:val="00CE50D0"/>
    <w:rsid w:val="00CE56AC"/>
    <w:rsid w:val="00CE627B"/>
    <w:rsid w:val="00CE6452"/>
    <w:rsid w:val="00CE646F"/>
    <w:rsid w:val="00CE6760"/>
    <w:rsid w:val="00CF141F"/>
    <w:rsid w:val="00CF1A84"/>
    <w:rsid w:val="00CF1B25"/>
    <w:rsid w:val="00CF23E0"/>
    <w:rsid w:val="00CF3027"/>
    <w:rsid w:val="00CF34C6"/>
    <w:rsid w:val="00CF4522"/>
    <w:rsid w:val="00CF77DC"/>
    <w:rsid w:val="00D033C0"/>
    <w:rsid w:val="00D04262"/>
    <w:rsid w:val="00D05580"/>
    <w:rsid w:val="00D05DCD"/>
    <w:rsid w:val="00D05F0D"/>
    <w:rsid w:val="00D10B99"/>
    <w:rsid w:val="00D1383F"/>
    <w:rsid w:val="00D16A86"/>
    <w:rsid w:val="00D202FA"/>
    <w:rsid w:val="00D209D9"/>
    <w:rsid w:val="00D21900"/>
    <w:rsid w:val="00D2228F"/>
    <w:rsid w:val="00D25627"/>
    <w:rsid w:val="00D25CF7"/>
    <w:rsid w:val="00D2605F"/>
    <w:rsid w:val="00D277C3"/>
    <w:rsid w:val="00D27EDE"/>
    <w:rsid w:val="00D27F35"/>
    <w:rsid w:val="00D30014"/>
    <w:rsid w:val="00D30C39"/>
    <w:rsid w:val="00D314C5"/>
    <w:rsid w:val="00D34AD3"/>
    <w:rsid w:val="00D35A5A"/>
    <w:rsid w:val="00D37ED9"/>
    <w:rsid w:val="00D407CE"/>
    <w:rsid w:val="00D42388"/>
    <w:rsid w:val="00D42AC1"/>
    <w:rsid w:val="00D43938"/>
    <w:rsid w:val="00D44CFC"/>
    <w:rsid w:val="00D466CA"/>
    <w:rsid w:val="00D501A8"/>
    <w:rsid w:val="00D512FB"/>
    <w:rsid w:val="00D52D4A"/>
    <w:rsid w:val="00D545C8"/>
    <w:rsid w:val="00D54C57"/>
    <w:rsid w:val="00D5786D"/>
    <w:rsid w:val="00D57D32"/>
    <w:rsid w:val="00D6317F"/>
    <w:rsid w:val="00D63290"/>
    <w:rsid w:val="00D647BE"/>
    <w:rsid w:val="00D66A4B"/>
    <w:rsid w:val="00D6794D"/>
    <w:rsid w:val="00D7120A"/>
    <w:rsid w:val="00D734D4"/>
    <w:rsid w:val="00D74EAC"/>
    <w:rsid w:val="00D758E8"/>
    <w:rsid w:val="00D75EB3"/>
    <w:rsid w:val="00D77165"/>
    <w:rsid w:val="00D77A71"/>
    <w:rsid w:val="00D80925"/>
    <w:rsid w:val="00D82D56"/>
    <w:rsid w:val="00D833A3"/>
    <w:rsid w:val="00D84D93"/>
    <w:rsid w:val="00D87B29"/>
    <w:rsid w:val="00D91276"/>
    <w:rsid w:val="00D91296"/>
    <w:rsid w:val="00D93355"/>
    <w:rsid w:val="00D94B7E"/>
    <w:rsid w:val="00D95A2E"/>
    <w:rsid w:val="00D97392"/>
    <w:rsid w:val="00D97E5D"/>
    <w:rsid w:val="00DA24BC"/>
    <w:rsid w:val="00DA3FE9"/>
    <w:rsid w:val="00DA571A"/>
    <w:rsid w:val="00DA5E43"/>
    <w:rsid w:val="00DA5E6D"/>
    <w:rsid w:val="00DB21B4"/>
    <w:rsid w:val="00DB31F0"/>
    <w:rsid w:val="00DB46FC"/>
    <w:rsid w:val="00DB48D0"/>
    <w:rsid w:val="00DC0088"/>
    <w:rsid w:val="00DC0154"/>
    <w:rsid w:val="00DC01EA"/>
    <w:rsid w:val="00DC02D6"/>
    <w:rsid w:val="00DC227D"/>
    <w:rsid w:val="00DC3560"/>
    <w:rsid w:val="00DC4C82"/>
    <w:rsid w:val="00DC5BE5"/>
    <w:rsid w:val="00DC6C28"/>
    <w:rsid w:val="00DD08DF"/>
    <w:rsid w:val="00DD1265"/>
    <w:rsid w:val="00DD131A"/>
    <w:rsid w:val="00DD2872"/>
    <w:rsid w:val="00DD6770"/>
    <w:rsid w:val="00DE014F"/>
    <w:rsid w:val="00DE07D9"/>
    <w:rsid w:val="00DE09D5"/>
    <w:rsid w:val="00DE0ECE"/>
    <w:rsid w:val="00DE404B"/>
    <w:rsid w:val="00DE4ED0"/>
    <w:rsid w:val="00DE5A25"/>
    <w:rsid w:val="00DE680E"/>
    <w:rsid w:val="00DF0D27"/>
    <w:rsid w:val="00DF3312"/>
    <w:rsid w:val="00DF77F1"/>
    <w:rsid w:val="00E004C1"/>
    <w:rsid w:val="00E01189"/>
    <w:rsid w:val="00E022FC"/>
    <w:rsid w:val="00E02718"/>
    <w:rsid w:val="00E02789"/>
    <w:rsid w:val="00E02C58"/>
    <w:rsid w:val="00E04353"/>
    <w:rsid w:val="00E046E0"/>
    <w:rsid w:val="00E059E7"/>
    <w:rsid w:val="00E05E99"/>
    <w:rsid w:val="00E07FD4"/>
    <w:rsid w:val="00E10367"/>
    <w:rsid w:val="00E10FB7"/>
    <w:rsid w:val="00E1144A"/>
    <w:rsid w:val="00E155CC"/>
    <w:rsid w:val="00E15EB7"/>
    <w:rsid w:val="00E21CF4"/>
    <w:rsid w:val="00E2433D"/>
    <w:rsid w:val="00E2443E"/>
    <w:rsid w:val="00E26E4D"/>
    <w:rsid w:val="00E30B63"/>
    <w:rsid w:val="00E32B03"/>
    <w:rsid w:val="00E336E5"/>
    <w:rsid w:val="00E34922"/>
    <w:rsid w:val="00E35B8D"/>
    <w:rsid w:val="00E36592"/>
    <w:rsid w:val="00E37AD8"/>
    <w:rsid w:val="00E40B77"/>
    <w:rsid w:val="00E41171"/>
    <w:rsid w:val="00E430C9"/>
    <w:rsid w:val="00E44CEF"/>
    <w:rsid w:val="00E45749"/>
    <w:rsid w:val="00E469BE"/>
    <w:rsid w:val="00E472F0"/>
    <w:rsid w:val="00E475DE"/>
    <w:rsid w:val="00E47704"/>
    <w:rsid w:val="00E531EC"/>
    <w:rsid w:val="00E53359"/>
    <w:rsid w:val="00E535EB"/>
    <w:rsid w:val="00E53FBF"/>
    <w:rsid w:val="00E545DD"/>
    <w:rsid w:val="00E54A4B"/>
    <w:rsid w:val="00E569B2"/>
    <w:rsid w:val="00E576AF"/>
    <w:rsid w:val="00E57F4E"/>
    <w:rsid w:val="00E62274"/>
    <w:rsid w:val="00E65415"/>
    <w:rsid w:val="00E66969"/>
    <w:rsid w:val="00E66B1F"/>
    <w:rsid w:val="00E66C5C"/>
    <w:rsid w:val="00E67AA5"/>
    <w:rsid w:val="00E72577"/>
    <w:rsid w:val="00E72FAA"/>
    <w:rsid w:val="00E739FF"/>
    <w:rsid w:val="00E75A04"/>
    <w:rsid w:val="00E76EB1"/>
    <w:rsid w:val="00E81078"/>
    <w:rsid w:val="00E84CE4"/>
    <w:rsid w:val="00E901F5"/>
    <w:rsid w:val="00E93A97"/>
    <w:rsid w:val="00E961A5"/>
    <w:rsid w:val="00EA26B0"/>
    <w:rsid w:val="00EA3FA1"/>
    <w:rsid w:val="00EA52B7"/>
    <w:rsid w:val="00EA6205"/>
    <w:rsid w:val="00EB0626"/>
    <w:rsid w:val="00EB1113"/>
    <w:rsid w:val="00EB2029"/>
    <w:rsid w:val="00EB342B"/>
    <w:rsid w:val="00EB553C"/>
    <w:rsid w:val="00EB5D69"/>
    <w:rsid w:val="00EC0E3B"/>
    <w:rsid w:val="00EC7D3B"/>
    <w:rsid w:val="00EC7F57"/>
    <w:rsid w:val="00ED1368"/>
    <w:rsid w:val="00ED14C6"/>
    <w:rsid w:val="00ED24BF"/>
    <w:rsid w:val="00ED47BD"/>
    <w:rsid w:val="00ED4B8C"/>
    <w:rsid w:val="00ED5D83"/>
    <w:rsid w:val="00ED6189"/>
    <w:rsid w:val="00ED6BB8"/>
    <w:rsid w:val="00ED743A"/>
    <w:rsid w:val="00EE11B5"/>
    <w:rsid w:val="00EE2C72"/>
    <w:rsid w:val="00EE39C1"/>
    <w:rsid w:val="00EE5231"/>
    <w:rsid w:val="00EF0295"/>
    <w:rsid w:val="00EF02A3"/>
    <w:rsid w:val="00EF0DF4"/>
    <w:rsid w:val="00EF31AB"/>
    <w:rsid w:val="00EF3235"/>
    <w:rsid w:val="00EF3E9F"/>
    <w:rsid w:val="00EF5106"/>
    <w:rsid w:val="00F00B16"/>
    <w:rsid w:val="00F046CD"/>
    <w:rsid w:val="00F06342"/>
    <w:rsid w:val="00F106A6"/>
    <w:rsid w:val="00F11971"/>
    <w:rsid w:val="00F12035"/>
    <w:rsid w:val="00F125D7"/>
    <w:rsid w:val="00F125E1"/>
    <w:rsid w:val="00F15203"/>
    <w:rsid w:val="00F158CB"/>
    <w:rsid w:val="00F162E8"/>
    <w:rsid w:val="00F21555"/>
    <w:rsid w:val="00F245BE"/>
    <w:rsid w:val="00F250AF"/>
    <w:rsid w:val="00F27904"/>
    <w:rsid w:val="00F31C28"/>
    <w:rsid w:val="00F32238"/>
    <w:rsid w:val="00F3293B"/>
    <w:rsid w:val="00F3318C"/>
    <w:rsid w:val="00F33369"/>
    <w:rsid w:val="00F34F12"/>
    <w:rsid w:val="00F36846"/>
    <w:rsid w:val="00F3697A"/>
    <w:rsid w:val="00F37C90"/>
    <w:rsid w:val="00F37F39"/>
    <w:rsid w:val="00F41412"/>
    <w:rsid w:val="00F41DD5"/>
    <w:rsid w:val="00F42E10"/>
    <w:rsid w:val="00F44777"/>
    <w:rsid w:val="00F44A24"/>
    <w:rsid w:val="00F45D32"/>
    <w:rsid w:val="00F46C53"/>
    <w:rsid w:val="00F46C9D"/>
    <w:rsid w:val="00F51195"/>
    <w:rsid w:val="00F51838"/>
    <w:rsid w:val="00F6036F"/>
    <w:rsid w:val="00F613B9"/>
    <w:rsid w:val="00F61AC6"/>
    <w:rsid w:val="00F623CC"/>
    <w:rsid w:val="00F6376B"/>
    <w:rsid w:val="00F637AE"/>
    <w:rsid w:val="00F65378"/>
    <w:rsid w:val="00F6727B"/>
    <w:rsid w:val="00F7216B"/>
    <w:rsid w:val="00F72DCA"/>
    <w:rsid w:val="00F7566D"/>
    <w:rsid w:val="00F75D59"/>
    <w:rsid w:val="00F77B89"/>
    <w:rsid w:val="00F80007"/>
    <w:rsid w:val="00F81F09"/>
    <w:rsid w:val="00F82B29"/>
    <w:rsid w:val="00F82F69"/>
    <w:rsid w:val="00F83564"/>
    <w:rsid w:val="00F839EE"/>
    <w:rsid w:val="00F843EA"/>
    <w:rsid w:val="00F86D8C"/>
    <w:rsid w:val="00F9055E"/>
    <w:rsid w:val="00F90882"/>
    <w:rsid w:val="00F937AD"/>
    <w:rsid w:val="00F93B63"/>
    <w:rsid w:val="00F950C2"/>
    <w:rsid w:val="00FA0742"/>
    <w:rsid w:val="00FA233C"/>
    <w:rsid w:val="00FA23AC"/>
    <w:rsid w:val="00FA2473"/>
    <w:rsid w:val="00FA3C38"/>
    <w:rsid w:val="00FA743E"/>
    <w:rsid w:val="00FB0A81"/>
    <w:rsid w:val="00FB2655"/>
    <w:rsid w:val="00FB3B5E"/>
    <w:rsid w:val="00FB4898"/>
    <w:rsid w:val="00FB6BDE"/>
    <w:rsid w:val="00FB780F"/>
    <w:rsid w:val="00FC001E"/>
    <w:rsid w:val="00FC02A0"/>
    <w:rsid w:val="00FC2A38"/>
    <w:rsid w:val="00FC3EDD"/>
    <w:rsid w:val="00FC5D1E"/>
    <w:rsid w:val="00FD07B0"/>
    <w:rsid w:val="00FD0C2F"/>
    <w:rsid w:val="00FD16E4"/>
    <w:rsid w:val="00FD1E0D"/>
    <w:rsid w:val="00FD482C"/>
    <w:rsid w:val="00FD5B82"/>
    <w:rsid w:val="00FD7B98"/>
    <w:rsid w:val="00FE0756"/>
    <w:rsid w:val="00FE1604"/>
    <w:rsid w:val="00FE2530"/>
    <w:rsid w:val="00FE2A6F"/>
    <w:rsid w:val="00FE3AAD"/>
    <w:rsid w:val="00FE5211"/>
    <w:rsid w:val="00FE61DC"/>
    <w:rsid w:val="00FE6949"/>
    <w:rsid w:val="00FE6C04"/>
    <w:rsid w:val="00FF1638"/>
    <w:rsid w:val="00FF1DB6"/>
    <w:rsid w:val="00FF260B"/>
    <w:rsid w:val="00FF4BCB"/>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0">
    <w:name w:val="Normal"/>
    <w:qFormat/>
    <w:rsid w:val="00365AAA"/>
    <w:pPr>
      <w:spacing w:after="200" w:line="276" w:lineRule="auto"/>
    </w:pPr>
    <w:rPr>
      <w:sz w:val="22"/>
      <w:szCs w:val="22"/>
    </w:rPr>
  </w:style>
  <w:style w:type="paragraph" w:styleId="1">
    <w:name w:val="heading 1"/>
    <w:basedOn w:val="a0"/>
    <w:next w:val="a0"/>
    <w:link w:val="1Char"/>
    <w:uiPriority w:val="99"/>
    <w:qFormat/>
    <w:rsid w:val="00F46C9D"/>
    <w:pPr>
      <w:keepNext/>
      <w:keepLines/>
      <w:numPr>
        <w:numId w:val="5"/>
      </w:numPr>
      <w:spacing w:before="240" w:after="0"/>
      <w:outlineLvl w:val="0"/>
    </w:pPr>
    <w:rPr>
      <w:rFonts w:ascii="Arial" w:hAnsi="Arial" w:cs="Arial"/>
      <w:b/>
      <w:color w:val="000000"/>
    </w:rPr>
  </w:style>
  <w:style w:type="paragraph" w:styleId="20">
    <w:name w:val="heading 2"/>
    <w:basedOn w:val="a0"/>
    <w:next w:val="a0"/>
    <w:link w:val="2Char"/>
    <w:uiPriority w:val="99"/>
    <w:qFormat/>
    <w:rsid w:val="003D1E2B"/>
    <w:pPr>
      <w:keepNext/>
      <w:keepLines/>
      <w:spacing w:before="40" w:after="0"/>
      <w:outlineLvl w:val="1"/>
    </w:pPr>
    <w:rPr>
      <w:rFonts w:ascii="Cambria" w:hAnsi="Cambria"/>
      <w:color w:val="365F91"/>
      <w:sz w:val="26"/>
      <w:szCs w:val="26"/>
    </w:rPr>
  </w:style>
  <w:style w:type="paragraph" w:styleId="3">
    <w:name w:val="heading 3"/>
    <w:basedOn w:val="a0"/>
    <w:next w:val="a0"/>
    <w:link w:val="3Char"/>
    <w:uiPriority w:val="99"/>
    <w:qFormat/>
    <w:rsid w:val="00EC7F57"/>
    <w:pPr>
      <w:keepNext/>
      <w:keepLines/>
      <w:spacing w:before="40" w:after="0"/>
      <w:outlineLvl w:val="2"/>
    </w:pPr>
    <w:rPr>
      <w:rFonts w:ascii="Cambria" w:hAnsi="Cambria"/>
      <w:color w:val="243F60"/>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uiPriority w:val="99"/>
    <w:locked/>
    <w:rsid w:val="00F46C9D"/>
    <w:rPr>
      <w:rFonts w:ascii="Arial" w:hAnsi="Arial" w:cs="Arial"/>
      <w:b/>
      <w:color w:val="000000"/>
    </w:rPr>
  </w:style>
  <w:style w:type="character" w:customStyle="1" w:styleId="2Char">
    <w:name w:val="Επικεφαλίδα 2 Char"/>
    <w:basedOn w:val="a1"/>
    <w:link w:val="20"/>
    <w:uiPriority w:val="99"/>
    <w:locked/>
    <w:rsid w:val="003D1E2B"/>
    <w:rPr>
      <w:rFonts w:ascii="Cambria" w:hAnsi="Cambria" w:cs="Times New Roman"/>
      <w:color w:val="365F91"/>
      <w:sz w:val="26"/>
      <w:szCs w:val="26"/>
    </w:rPr>
  </w:style>
  <w:style w:type="character" w:customStyle="1" w:styleId="3Char">
    <w:name w:val="Επικεφαλίδα 3 Char"/>
    <w:basedOn w:val="a1"/>
    <w:link w:val="3"/>
    <w:uiPriority w:val="99"/>
    <w:semiHidden/>
    <w:locked/>
    <w:rsid w:val="00EC7F57"/>
    <w:rPr>
      <w:rFonts w:ascii="Cambria" w:hAnsi="Cambria" w:cs="Times New Roman"/>
      <w:color w:val="243F60"/>
      <w:sz w:val="24"/>
      <w:szCs w:val="24"/>
    </w:rPr>
  </w:style>
  <w:style w:type="paragraph" w:styleId="a4">
    <w:name w:val="List Paragraph"/>
    <w:basedOn w:val="a0"/>
    <w:uiPriority w:val="99"/>
    <w:qFormat/>
    <w:rsid w:val="00AD5D4E"/>
    <w:pPr>
      <w:ind w:left="720"/>
      <w:contextualSpacing/>
    </w:pPr>
  </w:style>
  <w:style w:type="paragraph" w:styleId="a5">
    <w:name w:val="header"/>
    <w:basedOn w:val="a0"/>
    <w:link w:val="Char"/>
    <w:uiPriority w:val="99"/>
    <w:rsid w:val="000972D8"/>
    <w:pPr>
      <w:tabs>
        <w:tab w:val="center" w:pos="4153"/>
        <w:tab w:val="right" w:pos="8306"/>
      </w:tabs>
      <w:spacing w:after="0" w:line="240" w:lineRule="auto"/>
    </w:pPr>
  </w:style>
  <w:style w:type="character" w:customStyle="1" w:styleId="Char">
    <w:name w:val="Κεφαλίδα Char"/>
    <w:basedOn w:val="a1"/>
    <w:link w:val="a5"/>
    <w:uiPriority w:val="99"/>
    <w:locked/>
    <w:rsid w:val="000972D8"/>
    <w:rPr>
      <w:rFonts w:cs="Times New Roman"/>
    </w:rPr>
  </w:style>
  <w:style w:type="paragraph" w:styleId="a6">
    <w:name w:val="footer"/>
    <w:basedOn w:val="a0"/>
    <w:link w:val="Char0"/>
    <w:uiPriority w:val="99"/>
    <w:rsid w:val="000972D8"/>
    <w:pPr>
      <w:tabs>
        <w:tab w:val="center" w:pos="4153"/>
        <w:tab w:val="right" w:pos="8306"/>
      </w:tabs>
      <w:spacing w:after="0" w:line="240" w:lineRule="auto"/>
    </w:pPr>
  </w:style>
  <w:style w:type="character" w:customStyle="1" w:styleId="Char0">
    <w:name w:val="Υποσέλιδο Char"/>
    <w:basedOn w:val="a1"/>
    <w:link w:val="a6"/>
    <w:uiPriority w:val="99"/>
    <w:locked/>
    <w:rsid w:val="000972D8"/>
    <w:rPr>
      <w:rFonts w:cs="Times New Roman"/>
    </w:rPr>
  </w:style>
  <w:style w:type="table" w:styleId="a7">
    <w:name w:val="Table Grid"/>
    <w:basedOn w:val="a2"/>
    <w:uiPriority w:val="99"/>
    <w:rsid w:val="005B32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0"/>
    <w:link w:val="Char1"/>
    <w:uiPriority w:val="99"/>
    <w:semiHidden/>
    <w:rsid w:val="00834446"/>
    <w:pPr>
      <w:spacing w:after="0" w:line="240" w:lineRule="auto"/>
    </w:pPr>
    <w:rPr>
      <w:rFonts w:ascii="Tahoma" w:hAnsi="Tahoma" w:cs="Tahoma"/>
      <w:sz w:val="16"/>
      <w:szCs w:val="16"/>
    </w:rPr>
  </w:style>
  <w:style w:type="character" w:customStyle="1" w:styleId="Char1">
    <w:name w:val="Κείμενο πλαισίου Char"/>
    <w:basedOn w:val="a1"/>
    <w:link w:val="a8"/>
    <w:uiPriority w:val="99"/>
    <w:semiHidden/>
    <w:locked/>
    <w:rsid w:val="00834446"/>
    <w:rPr>
      <w:rFonts w:ascii="Tahoma" w:hAnsi="Tahoma" w:cs="Tahoma"/>
      <w:sz w:val="16"/>
      <w:szCs w:val="16"/>
    </w:rPr>
  </w:style>
  <w:style w:type="paragraph" w:styleId="a9">
    <w:name w:val="TOC Heading"/>
    <w:basedOn w:val="1"/>
    <w:next w:val="a0"/>
    <w:uiPriority w:val="99"/>
    <w:qFormat/>
    <w:rsid w:val="00996FDF"/>
    <w:pPr>
      <w:numPr>
        <w:numId w:val="0"/>
      </w:numPr>
      <w:spacing w:before="480"/>
      <w:outlineLvl w:val="9"/>
    </w:pPr>
    <w:rPr>
      <w:rFonts w:ascii="Cambria" w:hAnsi="Cambria" w:cs="Times New Roman"/>
      <w:bCs/>
      <w:color w:val="365F91"/>
      <w:sz w:val="28"/>
      <w:szCs w:val="28"/>
      <w:lang w:eastAsia="en-US"/>
    </w:rPr>
  </w:style>
  <w:style w:type="paragraph" w:styleId="10">
    <w:name w:val="toc 1"/>
    <w:basedOn w:val="a0"/>
    <w:next w:val="a0"/>
    <w:autoRedefine/>
    <w:uiPriority w:val="99"/>
    <w:rsid w:val="0088492D"/>
    <w:pPr>
      <w:tabs>
        <w:tab w:val="left" w:pos="440"/>
        <w:tab w:val="right" w:leader="dot" w:pos="8789"/>
      </w:tabs>
      <w:spacing w:before="120" w:after="120"/>
      <w:ind w:left="425" w:right="1133" w:hanging="425"/>
    </w:pPr>
    <w:rPr>
      <w:b/>
      <w:bCs/>
      <w:caps/>
      <w:sz w:val="20"/>
      <w:szCs w:val="20"/>
    </w:rPr>
  </w:style>
  <w:style w:type="character" w:styleId="-">
    <w:name w:val="Hyperlink"/>
    <w:basedOn w:val="a1"/>
    <w:uiPriority w:val="99"/>
    <w:rsid w:val="00996FDF"/>
    <w:rPr>
      <w:rFonts w:cs="Times New Roman"/>
      <w:color w:val="0000FF"/>
      <w:u w:val="single"/>
    </w:rPr>
  </w:style>
  <w:style w:type="paragraph" w:styleId="21">
    <w:name w:val="toc 2"/>
    <w:basedOn w:val="a0"/>
    <w:next w:val="a0"/>
    <w:autoRedefine/>
    <w:uiPriority w:val="99"/>
    <w:rsid w:val="005848BC"/>
    <w:pPr>
      <w:spacing w:after="0"/>
      <w:ind w:left="220"/>
    </w:pPr>
    <w:rPr>
      <w:smallCaps/>
      <w:sz w:val="20"/>
      <w:szCs w:val="20"/>
    </w:rPr>
  </w:style>
  <w:style w:type="paragraph" w:styleId="30">
    <w:name w:val="toc 3"/>
    <w:basedOn w:val="a0"/>
    <w:next w:val="a0"/>
    <w:autoRedefine/>
    <w:uiPriority w:val="99"/>
    <w:rsid w:val="005848BC"/>
    <w:pPr>
      <w:spacing w:after="0"/>
      <w:ind w:left="440"/>
    </w:pPr>
    <w:rPr>
      <w:i/>
      <w:iCs/>
      <w:sz w:val="20"/>
      <w:szCs w:val="20"/>
    </w:rPr>
  </w:style>
  <w:style w:type="paragraph" w:styleId="4">
    <w:name w:val="toc 4"/>
    <w:basedOn w:val="a0"/>
    <w:next w:val="a0"/>
    <w:autoRedefine/>
    <w:uiPriority w:val="99"/>
    <w:rsid w:val="005848BC"/>
    <w:pPr>
      <w:spacing w:after="0"/>
      <w:ind w:left="660"/>
    </w:pPr>
    <w:rPr>
      <w:sz w:val="18"/>
      <w:szCs w:val="18"/>
    </w:rPr>
  </w:style>
  <w:style w:type="paragraph" w:styleId="5">
    <w:name w:val="toc 5"/>
    <w:basedOn w:val="a0"/>
    <w:next w:val="a0"/>
    <w:autoRedefine/>
    <w:uiPriority w:val="99"/>
    <w:rsid w:val="005848BC"/>
    <w:pPr>
      <w:spacing w:after="0"/>
      <w:ind w:left="880"/>
    </w:pPr>
    <w:rPr>
      <w:sz w:val="18"/>
      <w:szCs w:val="18"/>
    </w:rPr>
  </w:style>
  <w:style w:type="paragraph" w:styleId="6">
    <w:name w:val="toc 6"/>
    <w:basedOn w:val="a0"/>
    <w:next w:val="a0"/>
    <w:autoRedefine/>
    <w:uiPriority w:val="99"/>
    <w:rsid w:val="005848BC"/>
    <w:pPr>
      <w:spacing w:after="0"/>
      <w:ind w:left="1100"/>
    </w:pPr>
    <w:rPr>
      <w:sz w:val="18"/>
      <w:szCs w:val="18"/>
    </w:rPr>
  </w:style>
  <w:style w:type="paragraph" w:styleId="7">
    <w:name w:val="toc 7"/>
    <w:basedOn w:val="a0"/>
    <w:next w:val="a0"/>
    <w:autoRedefine/>
    <w:uiPriority w:val="99"/>
    <w:rsid w:val="005848BC"/>
    <w:pPr>
      <w:spacing w:after="0"/>
      <w:ind w:left="1320"/>
    </w:pPr>
    <w:rPr>
      <w:sz w:val="18"/>
      <w:szCs w:val="18"/>
    </w:rPr>
  </w:style>
  <w:style w:type="paragraph" w:styleId="8">
    <w:name w:val="toc 8"/>
    <w:basedOn w:val="a0"/>
    <w:next w:val="a0"/>
    <w:autoRedefine/>
    <w:uiPriority w:val="99"/>
    <w:rsid w:val="005848BC"/>
    <w:pPr>
      <w:spacing w:after="0"/>
      <w:ind w:left="1540"/>
    </w:pPr>
    <w:rPr>
      <w:sz w:val="18"/>
      <w:szCs w:val="18"/>
    </w:rPr>
  </w:style>
  <w:style w:type="paragraph" w:styleId="9">
    <w:name w:val="toc 9"/>
    <w:basedOn w:val="a0"/>
    <w:next w:val="a0"/>
    <w:autoRedefine/>
    <w:uiPriority w:val="99"/>
    <w:rsid w:val="005848BC"/>
    <w:pPr>
      <w:spacing w:after="0"/>
      <w:ind w:left="1760"/>
    </w:pPr>
    <w:rPr>
      <w:sz w:val="18"/>
      <w:szCs w:val="18"/>
    </w:rPr>
  </w:style>
  <w:style w:type="paragraph" w:styleId="aa">
    <w:name w:val="Body Text"/>
    <w:basedOn w:val="a0"/>
    <w:link w:val="Char2"/>
    <w:uiPriority w:val="99"/>
    <w:rsid w:val="00E569B2"/>
    <w:pPr>
      <w:widowControl w:val="0"/>
      <w:autoSpaceDE w:val="0"/>
      <w:autoSpaceDN w:val="0"/>
      <w:adjustRightInd w:val="0"/>
      <w:spacing w:before="96" w:after="0" w:line="240" w:lineRule="auto"/>
      <w:ind w:left="15"/>
    </w:pPr>
    <w:rPr>
      <w:rFonts w:ascii="Arial" w:hAnsi="Arial" w:cs="Arial"/>
      <w:sz w:val="16"/>
      <w:szCs w:val="16"/>
    </w:rPr>
  </w:style>
  <w:style w:type="character" w:customStyle="1" w:styleId="Char2">
    <w:name w:val="Σώμα κειμένου Char"/>
    <w:basedOn w:val="a1"/>
    <w:link w:val="aa"/>
    <w:uiPriority w:val="99"/>
    <w:locked/>
    <w:rsid w:val="00E569B2"/>
    <w:rPr>
      <w:rFonts w:ascii="Arial" w:hAnsi="Arial" w:cs="Arial"/>
      <w:sz w:val="16"/>
      <w:szCs w:val="16"/>
    </w:rPr>
  </w:style>
  <w:style w:type="paragraph" w:customStyle="1" w:styleId="TableParagraph">
    <w:name w:val="Table Paragraph"/>
    <w:basedOn w:val="a0"/>
    <w:uiPriority w:val="99"/>
    <w:rsid w:val="00E569B2"/>
    <w:pPr>
      <w:widowControl w:val="0"/>
      <w:autoSpaceDE w:val="0"/>
      <w:autoSpaceDN w:val="0"/>
      <w:adjustRightInd w:val="0"/>
      <w:spacing w:after="0" w:line="240" w:lineRule="auto"/>
    </w:pPr>
    <w:rPr>
      <w:rFonts w:ascii="Times New Roman" w:hAnsi="Times New Roman"/>
      <w:sz w:val="24"/>
      <w:szCs w:val="24"/>
    </w:rPr>
  </w:style>
  <w:style w:type="paragraph" w:styleId="ab">
    <w:name w:val="annotation text"/>
    <w:basedOn w:val="a0"/>
    <w:link w:val="Char3"/>
    <w:uiPriority w:val="99"/>
    <w:semiHidden/>
    <w:rsid w:val="00E569B2"/>
    <w:pPr>
      <w:widowControl w:val="0"/>
      <w:autoSpaceDE w:val="0"/>
      <w:autoSpaceDN w:val="0"/>
      <w:adjustRightInd w:val="0"/>
      <w:spacing w:after="0" w:line="240" w:lineRule="auto"/>
    </w:pPr>
    <w:rPr>
      <w:rFonts w:ascii="Times New Roman" w:hAnsi="Times New Roman"/>
      <w:sz w:val="20"/>
      <w:szCs w:val="20"/>
    </w:rPr>
  </w:style>
  <w:style w:type="character" w:customStyle="1" w:styleId="Char3">
    <w:name w:val="Κείμενο σχολίου Char"/>
    <w:basedOn w:val="a1"/>
    <w:link w:val="ab"/>
    <w:uiPriority w:val="99"/>
    <w:semiHidden/>
    <w:locked/>
    <w:rsid w:val="00E569B2"/>
    <w:rPr>
      <w:rFonts w:ascii="Times New Roman" w:hAnsi="Times New Roman" w:cs="Times New Roman"/>
      <w:sz w:val="20"/>
      <w:szCs w:val="20"/>
    </w:rPr>
  </w:style>
  <w:style w:type="character" w:customStyle="1" w:styleId="CommentSubjectChar">
    <w:name w:val="Comment Subject Char"/>
    <w:uiPriority w:val="99"/>
    <w:semiHidden/>
    <w:locked/>
    <w:rsid w:val="00E569B2"/>
    <w:rPr>
      <w:rFonts w:ascii="Times New Roman" w:hAnsi="Times New Roman"/>
      <w:b/>
      <w:sz w:val="20"/>
    </w:rPr>
  </w:style>
  <w:style w:type="paragraph" w:styleId="ac">
    <w:name w:val="annotation subject"/>
    <w:basedOn w:val="ab"/>
    <w:next w:val="ab"/>
    <w:link w:val="Char4"/>
    <w:uiPriority w:val="99"/>
    <w:semiHidden/>
    <w:rsid w:val="00E569B2"/>
    <w:rPr>
      <w:b/>
      <w:bCs/>
    </w:rPr>
  </w:style>
  <w:style w:type="character" w:customStyle="1" w:styleId="Char4">
    <w:name w:val="Θέμα σχολίου Char"/>
    <w:basedOn w:val="Char3"/>
    <w:link w:val="ac"/>
    <w:uiPriority w:val="99"/>
    <w:semiHidden/>
    <w:locked/>
    <w:rsid w:val="005B4E81"/>
    <w:rPr>
      <w:b/>
      <w:bCs/>
    </w:rPr>
  </w:style>
  <w:style w:type="paragraph" w:styleId="Web">
    <w:name w:val="Normal (Web)"/>
    <w:basedOn w:val="a0"/>
    <w:uiPriority w:val="99"/>
    <w:rsid w:val="00C2485E"/>
    <w:pPr>
      <w:spacing w:before="100" w:beforeAutospacing="1" w:after="100" w:afterAutospacing="1" w:line="240" w:lineRule="auto"/>
    </w:pPr>
    <w:rPr>
      <w:rFonts w:ascii="Times New Roman" w:hAnsi="Times New Roman"/>
      <w:sz w:val="24"/>
      <w:szCs w:val="24"/>
    </w:rPr>
  </w:style>
  <w:style w:type="paragraph" w:customStyle="1" w:styleId="Default">
    <w:name w:val="Default"/>
    <w:uiPriority w:val="99"/>
    <w:rsid w:val="0018250F"/>
    <w:pPr>
      <w:autoSpaceDE w:val="0"/>
      <w:autoSpaceDN w:val="0"/>
      <w:adjustRightInd w:val="0"/>
    </w:pPr>
    <w:rPr>
      <w:rFonts w:ascii="Tahoma" w:hAnsi="Tahoma" w:cs="Tahoma"/>
      <w:color w:val="000000"/>
      <w:sz w:val="24"/>
      <w:szCs w:val="24"/>
    </w:rPr>
  </w:style>
  <w:style w:type="paragraph" w:styleId="a">
    <w:name w:val="List Bullet"/>
    <w:basedOn w:val="2"/>
    <w:link w:val="Char5"/>
    <w:uiPriority w:val="99"/>
    <w:rsid w:val="00EC7F57"/>
    <w:pPr>
      <w:numPr>
        <w:numId w:val="7"/>
      </w:numPr>
      <w:tabs>
        <w:tab w:val="clear" w:pos="709"/>
        <w:tab w:val="left" w:pos="567"/>
      </w:tabs>
    </w:pPr>
    <w:rPr>
      <w:sz w:val="20"/>
      <w:szCs w:val="20"/>
      <w:lang/>
    </w:rPr>
  </w:style>
  <w:style w:type="character" w:customStyle="1" w:styleId="Char5">
    <w:name w:val="Λίστα με κουκκίδες Char"/>
    <w:link w:val="a"/>
    <w:uiPriority w:val="99"/>
    <w:locked/>
    <w:rsid w:val="00EC7F57"/>
    <w:rPr>
      <w:rFonts w:ascii="Arial Narrow" w:hAnsi="Arial Narrow"/>
    </w:rPr>
  </w:style>
  <w:style w:type="paragraph" w:styleId="2">
    <w:name w:val="List Bullet 2"/>
    <w:basedOn w:val="a0"/>
    <w:uiPriority w:val="99"/>
    <w:rsid w:val="00EC7F57"/>
    <w:pPr>
      <w:numPr>
        <w:numId w:val="6"/>
      </w:numPr>
      <w:tabs>
        <w:tab w:val="left" w:pos="709"/>
      </w:tabs>
      <w:spacing w:before="120" w:after="0" w:line="240" w:lineRule="auto"/>
      <w:ind w:left="709" w:hanging="284"/>
      <w:jc w:val="both"/>
    </w:pPr>
    <w:rPr>
      <w:rFonts w:ascii="Arial Narrow" w:hAnsi="Arial Narrow"/>
      <w:szCs w:val="24"/>
    </w:rPr>
  </w:style>
  <w:style w:type="character" w:customStyle="1" w:styleId="fontstyle21">
    <w:name w:val="fontstyle21"/>
    <w:basedOn w:val="a1"/>
    <w:uiPriority w:val="99"/>
    <w:rsid w:val="00753F31"/>
    <w:rPr>
      <w:rFonts w:ascii="Calibri-Bold" w:hAnsi="Calibri-Bold" w:cs="Times New Roman"/>
      <w:b/>
      <w:bCs/>
      <w:color w:val="000000"/>
      <w:sz w:val="22"/>
      <w:szCs w:val="22"/>
    </w:rPr>
  </w:style>
</w:styles>
</file>

<file path=word/webSettings.xml><?xml version="1.0" encoding="utf-8"?>
<w:webSettings xmlns:r="http://schemas.openxmlformats.org/officeDocument/2006/relationships" xmlns:w="http://schemas.openxmlformats.org/wordprocessingml/2006/main">
  <w:divs>
    <w:div w:id="1874925254">
      <w:marLeft w:val="0"/>
      <w:marRight w:val="0"/>
      <w:marTop w:val="0"/>
      <w:marBottom w:val="0"/>
      <w:divBdr>
        <w:top w:val="none" w:sz="0" w:space="0" w:color="auto"/>
        <w:left w:val="none" w:sz="0" w:space="0" w:color="auto"/>
        <w:bottom w:val="none" w:sz="0" w:space="0" w:color="auto"/>
        <w:right w:val="none" w:sz="0" w:space="0" w:color="auto"/>
      </w:divBdr>
    </w:div>
    <w:div w:id="1874925255">
      <w:marLeft w:val="0"/>
      <w:marRight w:val="0"/>
      <w:marTop w:val="0"/>
      <w:marBottom w:val="0"/>
      <w:divBdr>
        <w:top w:val="none" w:sz="0" w:space="0" w:color="auto"/>
        <w:left w:val="none" w:sz="0" w:space="0" w:color="auto"/>
        <w:bottom w:val="none" w:sz="0" w:space="0" w:color="auto"/>
        <w:right w:val="none" w:sz="0" w:space="0" w:color="auto"/>
      </w:divBdr>
    </w:div>
    <w:div w:id="1874925256">
      <w:marLeft w:val="0"/>
      <w:marRight w:val="0"/>
      <w:marTop w:val="0"/>
      <w:marBottom w:val="0"/>
      <w:divBdr>
        <w:top w:val="none" w:sz="0" w:space="0" w:color="auto"/>
        <w:left w:val="none" w:sz="0" w:space="0" w:color="auto"/>
        <w:bottom w:val="none" w:sz="0" w:space="0" w:color="auto"/>
        <w:right w:val="none" w:sz="0" w:space="0" w:color="auto"/>
      </w:divBdr>
    </w:div>
    <w:div w:id="1874925257">
      <w:marLeft w:val="0"/>
      <w:marRight w:val="0"/>
      <w:marTop w:val="0"/>
      <w:marBottom w:val="0"/>
      <w:divBdr>
        <w:top w:val="none" w:sz="0" w:space="0" w:color="auto"/>
        <w:left w:val="none" w:sz="0" w:space="0" w:color="auto"/>
        <w:bottom w:val="none" w:sz="0" w:space="0" w:color="auto"/>
        <w:right w:val="none" w:sz="0" w:space="0" w:color="auto"/>
      </w:divBdr>
    </w:div>
    <w:div w:id="1874925258">
      <w:marLeft w:val="0"/>
      <w:marRight w:val="0"/>
      <w:marTop w:val="0"/>
      <w:marBottom w:val="0"/>
      <w:divBdr>
        <w:top w:val="none" w:sz="0" w:space="0" w:color="auto"/>
        <w:left w:val="none" w:sz="0" w:space="0" w:color="auto"/>
        <w:bottom w:val="none" w:sz="0" w:space="0" w:color="auto"/>
        <w:right w:val="none" w:sz="0" w:space="0" w:color="auto"/>
      </w:divBdr>
    </w:div>
    <w:div w:id="1874925259">
      <w:marLeft w:val="0"/>
      <w:marRight w:val="0"/>
      <w:marTop w:val="0"/>
      <w:marBottom w:val="0"/>
      <w:divBdr>
        <w:top w:val="none" w:sz="0" w:space="0" w:color="auto"/>
        <w:left w:val="none" w:sz="0" w:space="0" w:color="auto"/>
        <w:bottom w:val="none" w:sz="0" w:space="0" w:color="auto"/>
        <w:right w:val="none" w:sz="0" w:space="0" w:color="auto"/>
      </w:divBdr>
    </w:div>
    <w:div w:id="1874925260">
      <w:marLeft w:val="0"/>
      <w:marRight w:val="0"/>
      <w:marTop w:val="0"/>
      <w:marBottom w:val="0"/>
      <w:divBdr>
        <w:top w:val="none" w:sz="0" w:space="0" w:color="auto"/>
        <w:left w:val="none" w:sz="0" w:space="0" w:color="auto"/>
        <w:bottom w:val="none" w:sz="0" w:space="0" w:color="auto"/>
        <w:right w:val="none" w:sz="0" w:space="0" w:color="auto"/>
      </w:divBdr>
    </w:div>
    <w:div w:id="1874925261">
      <w:marLeft w:val="0"/>
      <w:marRight w:val="0"/>
      <w:marTop w:val="0"/>
      <w:marBottom w:val="0"/>
      <w:divBdr>
        <w:top w:val="none" w:sz="0" w:space="0" w:color="auto"/>
        <w:left w:val="none" w:sz="0" w:space="0" w:color="auto"/>
        <w:bottom w:val="none" w:sz="0" w:space="0" w:color="auto"/>
        <w:right w:val="none" w:sz="0" w:space="0" w:color="auto"/>
      </w:divBdr>
    </w:div>
    <w:div w:id="1874925262">
      <w:marLeft w:val="0"/>
      <w:marRight w:val="0"/>
      <w:marTop w:val="0"/>
      <w:marBottom w:val="0"/>
      <w:divBdr>
        <w:top w:val="none" w:sz="0" w:space="0" w:color="auto"/>
        <w:left w:val="none" w:sz="0" w:space="0" w:color="auto"/>
        <w:bottom w:val="none" w:sz="0" w:space="0" w:color="auto"/>
        <w:right w:val="none" w:sz="0" w:space="0" w:color="auto"/>
      </w:divBdr>
    </w:div>
    <w:div w:id="1874925263">
      <w:marLeft w:val="0"/>
      <w:marRight w:val="0"/>
      <w:marTop w:val="0"/>
      <w:marBottom w:val="0"/>
      <w:divBdr>
        <w:top w:val="none" w:sz="0" w:space="0" w:color="auto"/>
        <w:left w:val="none" w:sz="0" w:space="0" w:color="auto"/>
        <w:bottom w:val="none" w:sz="0" w:space="0" w:color="auto"/>
        <w:right w:val="none" w:sz="0" w:space="0" w:color="auto"/>
      </w:divBdr>
    </w:div>
    <w:div w:id="1874925264">
      <w:marLeft w:val="0"/>
      <w:marRight w:val="0"/>
      <w:marTop w:val="0"/>
      <w:marBottom w:val="0"/>
      <w:divBdr>
        <w:top w:val="none" w:sz="0" w:space="0" w:color="auto"/>
        <w:left w:val="none" w:sz="0" w:space="0" w:color="auto"/>
        <w:bottom w:val="none" w:sz="0" w:space="0" w:color="auto"/>
        <w:right w:val="none" w:sz="0" w:space="0" w:color="auto"/>
      </w:divBdr>
    </w:div>
    <w:div w:id="1874925265">
      <w:marLeft w:val="0"/>
      <w:marRight w:val="0"/>
      <w:marTop w:val="0"/>
      <w:marBottom w:val="0"/>
      <w:divBdr>
        <w:top w:val="none" w:sz="0" w:space="0" w:color="auto"/>
        <w:left w:val="none" w:sz="0" w:space="0" w:color="auto"/>
        <w:bottom w:val="none" w:sz="0" w:space="0" w:color="auto"/>
        <w:right w:val="none" w:sz="0" w:space="0" w:color="auto"/>
      </w:divBdr>
    </w:div>
    <w:div w:id="1874925266">
      <w:marLeft w:val="0"/>
      <w:marRight w:val="0"/>
      <w:marTop w:val="0"/>
      <w:marBottom w:val="0"/>
      <w:divBdr>
        <w:top w:val="none" w:sz="0" w:space="0" w:color="auto"/>
        <w:left w:val="none" w:sz="0" w:space="0" w:color="auto"/>
        <w:bottom w:val="none" w:sz="0" w:space="0" w:color="auto"/>
        <w:right w:val="none" w:sz="0" w:space="0" w:color="auto"/>
      </w:divBdr>
    </w:div>
    <w:div w:id="1874925267">
      <w:marLeft w:val="0"/>
      <w:marRight w:val="0"/>
      <w:marTop w:val="0"/>
      <w:marBottom w:val="0"/>
      <w:divBdr>
        <w:top w:val="none" w:sz="0" w:space="0" w:color="auto"/>
        <w:left w:val="none" w:sz="0" w:space="0" w:color="auto"/>
        <w:bottom w:val="none" w:sz="0" w:space="0" w:color="auto"/>
        <w:right w:val="none" w:sz="0" w:space="0" w:color="auto"/>
      </w:divBdr>
    </w:div>
    <w:div w:id="1874925268">
      <w:marLeft w:val="0"/>
      <w:marRight w:val="0"/>
      <w:marTop w:val="0"/>
      <w:marBottom w:val="0"/>
      <w:divBdr>
        <w:top w:val="none" w:sz="0" w:space="0" w:color="auto"/>
        <w:left w:val="none" w:sz="0" w:space="0" w:color="auto"/>
        <w:bottom w:val="none" w:sz="0" w:space="0" w:color="auto"/>
        <w:right w:val="none" w:sz="0" w:space="0" w:color="auto"/>
      </w:divBdr>
    </w:div>
    <w:div w:id="1874925269">
      <w:marLeft w:val="0"/>
      <w:marRight w:val="0"/>
      <w:marTop w:val="0"/>
      <w:marBottom w:val="0"/>
      <w:divBdr>
        <w:top w:val="none" w:sz="0" w:space="0" w:color="auto"/>
        <w:left w:val="none" w:sz="0" w:space="0" w:color="auto"/>
        <w:bottom w:val="none" w:sz="0" w:space="0" w:color="auto"/>
        <w:right w:val="none" w:sz="0" w:space="0" w:color="auto"/>
      </w:divBdr>
    </w:div>
    <w:div w:id="1874925270">
      <w:marLeft w:val="0"/>
      <w:marRight w:val="0"/>
      <w:marTop w:val="0"/>
      <w:marBottom w:val="0"/>
      <w:divBdr>
        <w:top w:val="none" w:sz="0" w:space="0" w:color="auto"/>
        <w:left w:val="none" w:sz="0" w:space="0" w:color="auto"/>
        <w:bottom w:val="none" w:sz="0" w:space="0" w:color="auto"/>
        <w:right w:val="none" w:sz="0" w:space="0" w:color="auto"/>
      </w:divBdr>
    </w:div>
    <w:div w:id="1874925271">
      <w:marLeft w:val="0"/>
      <w:marRight w:val="0"/>
      <w:marTop w:val="0"/>
      <w:marBottom w:val="0"/>
      <w:divBdr>
        <w:top w:val="none" w:sz="0" w:space="0" w:color="auto"/>
        <w:left w:val="none" w:sz="0" w:space="0" w:color="auto"/>
        <w:bottom w:val="none" w:sz="0" w:space="0" w:color="auto"/>
        <w:right w:val="none" w:sz="0" w:space="0" w:color="auto"/>
      </w:divBdr>
    </w:div>
    <w:div w:id="1874925272">
      <w:marLeft w:val="0"/>
      <w:marRight w:val="0"/>
      <w:marTop w:val="0"/>
      <w:marBottom w:val="0"/>
      <w:divBdr>
        <w:top w:val="none" w:sz="0" w:space="0" w:color="auto"/>
        <w:left w:val="none" w:sz="0" w:space="0" w:color="auto"/>
        <w:bottom w:val="none" w:sz="0" w:space="0" w:color="auto"/>
        <w:right w:val="none" w:sz="0" w:space="0" w:color="auto"/>
      </w:divBdr>
    </w:div>
    <w:div w:id="1874925273">
      <w:marLeft w:val="0"/>
      <w:marRight w:val="0"/>
      <w:marTop w:val="0"/>
      <w:marBottom w:val="0"/>
      <w:divBdr>
        <w:top w:val="none" w:sz="0" w:space="0" w:color="auto"/>
        <w:left w:val="none" w:sz="0" w:space="0" w:color="auto"/>
        <w:bottom w:val="none" w:sz="0" w:space="0" w:color="auto"/>
        <w:right w:val="none" w:sz="0" w:space="0" w:color="auto"/>
      </w:divBdr>
    </w:div>
    <w:div w:id="1874925274">
      <w:marLeft w:val="0"/>
      <w:marRight w:val="0"/>
      <w:marTop w:val="0"/>
      <w:marBottom w:val="0"/>
      <w:divBdr>
        <w:top w:val="none" w:sz="0" w:space="0" w:color="auto"/>
        <w:left w:val="none" w:sz="0" w:space="0" w:color="auto"/>
        <w:bottom w:val="none" w:sz="0" w:space="0" w:color="auto"/>
        <w:right w:val="none" w:sz="0" w:space="0" w:color="auto"/>
      </w:divBdr>
    </w:div>
    <w:div w:id="1874925275">
      <w:marLeft w:val="0"/>
      <w:marRight w:val="0"/>
      <w:marTop w:val="0"/>
      <w:marBottom w:val="0"/>
      <w:divBdr>
        <w:top w:val="none" w:sz="0" w:space="0" w:color="auto"/>
        <w:left w:val="none" w:sz="0" w:space="0" w:color="auto"/>
        <w:bottom w:val="none" w:sz="0" w:space="0" w:color="auto"/>
        <w:right w:val="none" w:sz="0" w:space="0" w:color="auto"/>
      </w:divBdr>
    </w:div>
    <w:div w:id="1874925276">
      <w:marLeft w:val="0"/>
      <w:marRight w:val="0"/>
      <w:marTop w:val="0"/>
      <w:marBottom w:val="0"/>
      <w:divBdr>
        <w:top w:val="none" w:sz="0" w:space="0" w:color="auto"/>
        <w:left w:val="none" w:sz="0" w:space="0" w:color="auto"/>
        <w:bottom w:val="none" w:sz="0" w:space="0" w:color="auto"/>
        <w:right w:val="none" w:sz="0" w:space="0" w:color="auto"/>
      </w:divBdr>
    </w:div>
    <w:div w:id="1874925277">
      <w:marLeft w:val="0"/>
      <w:marRight w:val="0"/>
      <w:marTop w:val="0"/>
      <w:marBottom w:val="0"/>
      <w:divBdr>
        <w:top w:val="none" w:sz="0" w:space="0" w:color="auto"/>
        <w:left w:val="none" w:sz="0" w:space="0" w:color="auto"/>
        <w:bottom w:val="none" w:sz="0" w:space="0" w:color="auto"/>
        <w:right w:val="none" w:sz="0" w:space="0" w:color="auto"/>
      </w:divBdr>
    </w:div>
    <w:div w:id="1874925278">
      <w:marLeft w:val="0"/>
      <w:marRight w:val="0"/>
      <w:marTop w:val="0"/>
      <w:marBottom w:val="0"/>
      <w:divBdr>
        <w:top w:val="none" w:sz="0" w:space="0" w:color="auto"/>
        <w:left w:val="none" w:sz="0" w:space="0" w:color="auto"/>
        <w:bottom w:val="none" w:sz="0" w:space="0" w:color="auto"/>
        <w:right w:val="none" w:sz="0" w:space="0" w:color="auto"/>
      </w:divBdr>
    </w:div>
    <w:div w:id="1874925279">
      <w:marLeft w:val="0"/>
      <w:marRight w:val="0"/>
      <w:marTop w:val="0"/>
      <w:marBottom w:val="0"/>
      <w:divBdr>
        <w:top w:val="none" w:sz="0" w:space="0" w:color="auto"/>
        <w:left w:val="none" w:sz="0" w:space="0" w:color="auto"/>
        <w:bottom w:val="none" w:sz="0" w:space="0" w:color="auto"/>
        <w:right w:val="none" w:sz="0" w:space="0" w:color="auto"/>
      </w:divBdr>
    </w:div>
    <w:div w:id="1874925280">
      <w:marLeft w:val="0"/>
      <w:marRight w:val="0"/>
      <w:marTop w:val="0"/>
      <w:marBottom w:val="0"/>
      <w:divBdr>
        <w:top w:val="none" w:sz="0" w:space="0" w:color="auto"/>
        <w:left w:val="none" w:sz="0" w:space="0" w:color="auto"/>
        <w:bottom w:val="none" w:sz="0" w:space="0" w:color="auto"/>
        <w:right w:val="none" w:sz="0" w:space="0" w:color="auto"/>
      </w:divBdr>
    </w:div>
    <w:div w:id="1874925281">
      <w:marLeft w:val="0"/>
      <w:marRight w:val="0"/>
      <w:marTop w:val="0"/>
      <w:marBottom w:val="0"/>
      <w:divBdr>
        <w:top w:val="none" w:sz="0" w:space="0" w:color="auto"/>
        <w:left w:val="none" w:sz="0" w:space="0" w:color="auto"/>
        <w:bottom w:val="none" w:sz="0" w:space="0" w:color="auto"/>
        <w:right w:val="none" w:sz="0" w:space="0" w:color="auto"/>
      </w:divBdr>
    </w:div>
    <w:div w:id="1874925282">
      <w:marLeft w:val="0"/>
      <w:marRight w:val="0"/>
      <w:marTop w:val="0"/>
      <w:marBottom w:val="0"/>
      <w:divBdr>
        <w:top w:val="none" w:sz="0" w:space="0" w:color="auto"/>
        <w:left w:val="none" w:sz="0" w:space="0" w:color="auto"/>
        <w:bottom w:val="none" w:sz="0" w:space="0" w:color="auto"/>
        <w:right w:val="none" w:sz="0" w:space="0" w:color="auto"/>
      </w:divBdr>
    </w:div>
    <w:div w:id="1874925283">
      <w:marLeft w:val="0"/>
      <w:marRight w:val="0"/>
      <w:marTop w:val="0"/>
      <w:marBottom w:val="0"/>
      <w:divBdr>
        <w:top w:val="none" w:sz="0" w:space="0" w:color="auto"/>
        <w:left w:val="none" w:sz="0" w:space="0" w:color="auto"/>
        <w:bottom w:val="none" w:sz="0" w:space="0" w:color="auto"/>
        <w:right w:val="none" w:sz="0" w:space="0" w:color="auto"/>
      </w:divBdr>
    </w:div>
    <w:div w:id="1874925284">
      <w:marLeft w:val="0"/>
      <w:marRight w:val="0"/>
      <w:marTop w:val="0"/>
      <w:marBottom w:val="0"/>
      <w:divBdr>
        <w:top w:val="none" w:sz="0" w:space="0" w:color="auto"/>
        <w:left w:val="none" w:sz="0" w:space="0" w:color="auto"/>
        <w:bottom w:val="none" w:sz="0" w:space="0" w:color="auto"/>
        <w:right w:val="none" w:sz="0" w:space="0" w:color="auto"/>
      </w:divBdr>
    </w:div>
    <w:div w:id="1874925285">
      <w:marLeft w:val="0"/>
      <w:marRight w:val="0"/>
      <w:marTop w:val="0"/>
      <w:marBottom w:val="0"/>
      <w:divBdr>
        <w:top w:val="none" w:sz="0" w:space="0" w:color="auto"/>
        <w:left w:val="none" w:sz="0" w:space="0" w:color="auto"/>
        <w:bottom w:val="none" w:sz="0" w:space="0" w:color="auto"/>
        <w:right w:val="none" w:sz="0" w:space="0" w:color="auto"/>
      </w:divBdr>
    </w:div>
    <w:div w:id="1874925286">
      <w:marLeft w:val="0"/>
      <w:marRight w:val="0"/>
      <w:marTop w:val="0"/>
      <w:marBottom w:val="0"/>
      <w:divBdr>
        <w:top w:val="none" w:sz="0" w:space="0" w:color="auto"/>
        <w:left w:val="none" w:sz="0" w:space="0" w:color="auto"/>
        <w:bottom w:val="none" w:sz="0" w:space="0" w:color="auto"/>
        <w:right w:val="none" w:sz="0" w:space="0" w:color="auto"/>
      </w:divBdr>
    </w:div>
    <w:div w:id="1874925287">
      <w:marLeft w:val="0"/>
      <w:marRight w:val="0"/>
      <w:marTop w:val="0"/>
      <w:marBottom w:val="0"/>
      <w:divBdr>
        <w:top w:val="none" w:sz="0" w:space="0" w:color="auto"/>
        <w:left w:val="none" w:sz="0" w:space="0" w:color="auto"/>
        <w:bottom w:val="none" w:sz="0" w:space="0" w:color="auto"/>
        <w:right w:val="none" w:sz="0" w:space="0" w:color="auto"/>
      </w:divBdr>
    </w:div>
    <w:div w:id="1874925288">
      <w:marLeft w:val="0"/>
      <w:marRight w:val="0"/>
      <w:marTop w:val="0"/>
      <w:marBottom w:val="0"/>
      <w:divBdr>
        <w:top w:val="none" w:sz="0" w:space="0" w:color="auto"/>
        <w:left w:val="none" w:sz="0" w:space="0" w:color="auto"/>
        <w:bottom w:val="none" w:sz="0" w:space="0" w:color="auto"/>
        <w:right w:val="none" w:sz="0" w:space="0" w:color="auto"/>
      </w:divBdr>
    </w:div>
    <w:div w:id="18749252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1.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840</TotalTime>
  <Pages>24</Pages>
  <Words>6858</Words>
  <Characters>37038</Characters>
  <Application>Microsoft Office Word</Application>
  <DocSecurity>0</DocSecurity>
  <Lines>308</Lines>
  <Paragraphs>87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43809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Τερέζα</dc:creator>
  <cp:keywords/>
  <dc:description/>
  <cp:lastModifiedBy>IOANNIS KIOSSES</cp:lastModifiedBy>
  <cp:revision>91</cp:revision>
  <cp:lastPrinted>2020-01-30T12:32:00Z</cp:lastPrinted>
  <dcterms:created xsi:type="dcterms:W3CDTF">2020-01-29T12:32:00Z</dcterms:created>
  <dcterms:modified xsi:type="dcterms:W3CDTF">2020-11-10T09:20:00Z</dcterms:modified>
</cp:coreProperties>
</file>